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AAA" w:rsidRPr="00B93EE6" w:rsidRDefault="007262AF" w:rsidP="00007EBE">
      <w:pPr>
        <w:rPr>
          <w:rFonts w:ascii="Arial" w:hAnsi="Arial" w:cs="Arial"/>
          <w:b/>
          <w:color w:val="000000" w:themeColor="text1"/>
          <w:sz w:val="28"/>
          <w:szCs w:val="28"/>
        </w:rPr>
      </w:pPr>
      <w:bookmarkStart w:id="0" w:name="_GoBack"/>
      <w:bookmarkEnd w:id="0"/>
      <w:r w:rsidRPr="00B93EE6">
        <w:rPr>
          <w:rFonts w:ascii="Arial" w:hAnsi="Arial" w:cs="Arial"/>
          <w:b/>
          <w:color w:val="000000" w:themeColor="text1"/>
          <w:sz w:val="28"/>
          <w:szCs w:val="56"/>
        </w:rPr>
        <w:t>PREGÃO</w:t>
      </w:r>
      <w:r w:rsidR="00D34C95" w:rsidRPr="00B93EE6">
        <w:rPr>
          <w:rFonts w:ascii="Arial" w:hAnsi="Arial" w:cs="Arial"/>
          <w:b/>
          <w:color w:val="000000" w:themeColor="text1"/>
          <w:sz w:val="28"/>
          <w:szCs w:val="56"/>
        </w:rPr>
        <w:t xml:space="preserve"> </w:t>
      </w:r>
      <w:r w:rsidRPr="00B93EE6">
        <w:rPr>
          <w:rFonts w:ascii="Arial" w:hAnsi="Arial" w:cs="Arial"/>
          <w:b/>
          <w:color w:val="000000" w:themeColor="text1"/>
          <w:sz w:val="28"/>
          <w:szCs w:val="56"/>
        </w:rPr>
        <w:t>ELETRÔNICO</w:t>
      </w:r>
      <w:r w:rsidR="00D34C95" w:rsidRPr="00B93EE6">
        <w:rPr>
          <w:rFonts w:ascii="Arial" w:hAnsi="Arial" w:cs="Arial"/>
          <w:b/>
          <w:color w:val="000000" w:themeColor="text1"/>
          <w:sz w:val="28"/>
          <w:szCs w:val="56"/>
        </w:rPr>
        <w:t xml:space="preserve"> N.º </w:t>
      </w:r>
      <w:r w:rsidR="00B93EE6" w:rsidRPr="00B93EE6">
        <w:rPr>
          <w:rFonts w:ascii="Arial" w:hAnsi="Arial" w:cs="Arial"/>
          <w:b/>
          <w:color w:val="000000" w:themeColor="text1"/>
          <w:sz w:val="28"/>
          <w:szCs w:val="28"/>
        </w:rPr>
        <w:t>13/2024</w:t>
      </w:r>
    </w:p>
    <w:p w:rsidR="00127AAA" w:rsidRPr="00D34C95" w:rsidRDefault="00127AAA" w:rsidP="00007EBE">
      <w:pPr>
        <w:ind w:right="-1"/>
        <w:rPr>
          <w:rFonts w:ascii="Arial" w:hAnsi="Arial" w:cs="Arial"/>
          <w:b/>
          <w:bCs/>
          <w:color w:val="000000" w:themeColor="text1"/>
          <w:sz w:val="28"/>
          <w:szCs w:val="28"/>
        </w:rPr>
      </w:pPr>
    </w:p>
    <w:p w:rsidR="00127AAA" w:rsidRPr="00D34C95" w:rsidRDefault="00127AAA" w:rsidP="00007EBE">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sidR="00D34C95">
        <w:rPr>
          <w:rFonts w:ascii="Arial" w:hAnsi="Arial" w:cs="Arial"/>
          <w:b/>
          <w:bCs/>
          <w:color w:val="000000" w:themeColor="text1"/>
          <w:sz w:val="28"/>
          <w:szCs w:val="26"/>
        </w:rPr>
        <w:t xml:space="preserve"> -</w:t>
      </w:r>
      <w:proofErr w:type="gramEnd"/>
      <w:r w:rsidR="00D34C95">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rsidR="00127AAA" w:rsidRPr="00D34C95" w:rsidRDefault="00052548" w:rsidP="00007EBE">
      <w:pPr>
        <w:ind w:right="-1"/>
        <w:rPr>
          <w:rFonts w:ascii="Arial" w:hAnsi="Arial" w:cs="Arial"/>
          <w:color w:val="000000" w:themeColor="text1"/>
          <w:sz w:val="28"/>
          <w:szCs w:val="26"/>
        </w:rPr>
      </w:pPr>
      <w:r w:rsidRPr="00D34C95">
        <w:rPr>
          <w:rFonts w:ascii="Arial" w:hAnsi="Arial" w:cs="Arial"/>
          <w:color w:val="000000" w:themeColor="text1"/>
          <w:sz w:val="28"/>
          <w:szCs w:val="26"/>
        </w:rPr>
        <w:t>MUNICÍPIO DE QUINTA DO SOL - 987799</w:t>
      </w:r>
    </w:p>
    <w:p w:rsidR="00127AAA" w:rsidRPr="00D34C95" w:rsidRDefault="00127AAA" w:rsidP="00007EBE">
      <w:pPr>
        <w:ind w:right="-1"/>
        <w:rPr>
          <w:rFonts w:ascii="Arial" w:hAnsi="Arial" w:cs="Arial"/>
          <w:color w:val="000000" w:themeColor="text1"/>
          <w:sz w:val="28"/>
          <w:szCs w:val="26"/>
        </w:rPr>
      </w:pPr>
    </w:p>
    <w:p w:rsidR="00244403" w:rsidRPr="00D34C95" w:rsidRDefault="00244403" w:rsidP="00007EBE">
      <w:pPr>
        <w:ind w:right="-1"/>
        <w:rPr>
          <w:rFonts w:ascii="Arial" w:hAnsi="Arial" w:cs="Arial"/>
          <w:b/>
          <w:bCs/>
          <w:color w:val="000000" w:themeColor="text1"/>
          <w:sz w:val="28"/>
          <w:szCs w:val="32"/>
        </w:rPr>
      </w:pPr>
    </w:p>
    <w:p w:rsidR="00127AAA" w:rsidRPr="00D34C95" w:rsidRDefault="00127AAA" w:rsidP="00007EBE">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rsidR="00052548" w:rsidRPr="00D34C95" w:rsidRDefault="00B93EE6" w:rsidP="00007EBE">
      <w:pPr>
        <w:ind w:right="-1"/>
        <w:jc w:val="both"/>
        <w:rPr>
          <w:rFonts w:ascii="Arial" w:hAnsi="Arial" w:cs="Arial"/>
          <w:bCs/>
          <w:color w:val="000000" w:themeColor="text1"/>
          <w:sz w:val="28"/>
          <w:szCs w:val="26"/>
        </w:rPr>
      </w:pPr>
      <w:r>
        <w:rPr>
          <w:rFonts w:ascii="Arial" w:hAnsi="Arial" w:cs="Arial"/>
          <w:sz w:val="28"/>
          <w:szCs w:val="20"/>
        </w:rPr>
        <w:t>A</w:t>
      </w:r>
      <w:r w:rsidRPr="00B93EE6">
        <w:rPr>
          <w:rFonts w:ascii="Arial" w:hAnsi="Arial" w:cs="Arial"/>
          <w:sz w:val="28"/>
          <w:szCs w:val="20"/>
        </w:rPr>
        <w:t xml:space="preserve">quisição de 01 aparelho de ultrassom, com recursos </w:t>
      </w:r>
      <w:r>
        <w:rPr>
          <w:rFonts w:ascii="Arial" w:hAnsi="Arial" w:cs="Arial"/>
          <w:sz w:val="28"/>
          <w:szCs w:val="20"/>
        </w:rPr>
        <w:t>obtidos através da Resolução SESA 507/2023</w:t>
      </w:r>
      <w:r w:rsidR="00052548" w:rsidRPr="00D34C95">
        <w:rPr>
          <w:rFonts w:ascii="Arial" w:hAnsi="Arial" w:cs="Arial"/>
          <w:bCs/>
          <w:color w:val="000000" w:themeColor="text1"/>
          <w:sz w:val="28"/>
          <w:szCs w:val="26"/>
        </w:rPr>
        <w:t>.</w:t>
      </w:r>
    </w:p>
    <w:p w:rsidR="00D66234" w:rsidRPr="00D34C95" w:rsidRDefault="00D66234" w:rsidP="00007EBE">
      <w:pPr>
        <w:ind w:right="-1"/>
        <w:rPr>
          <w:rFonts w:ascii="Arial" w:hAnsi="Arial" w:cs="Arial"/>
          <w:color w:val="000000" w:themeColor="text1"/>
          <w:sz w:val="28"/>
          <w:szCs w:val="28"/>
        </w:rPr>
      </w:pPr>
    </w:p>
    <w:p w:rsidR="00D66234" w:rsidRPr="00D34C95" w:rsidRDefault="00D66234" w:rsidP="00007EBE">
      <w:pPr>
        <w:ind w:right="-1"/>
        <w:rPr>
          <w:rFonts w:ascii="Arial" w:hAnsi="Arial" w:cs="Arial"/>
          <w:color w:val="000000" w:themeColor="text1"/>
          <w:sz w:val="28"/>
          <w:szCs w:val="28"/>
        </w:rPr>
      </w:pPr>
    </w:p>
    <w:p w:rsidR="00127AAA" w:rsidRPr="00D34C95" w:rsidRDefault="00127AAA" w:rsidP="00007EBE">
      <w:pPr>
        <w:ind w:right="-1"/>
        <w:rPr>
          <w:rFonts w:ascii="Arial" w:hAnsi="Arial" w:cs="Arial"/>
          <w:color w:val="000000" w:themeColor="text1"/>
          <w:sz w:val="28"/>
          <w:szCs w:val="28"/>
        </w:rPr>
      </w:pPr>
    </w:p>
    <w:p w:rsidR="00127AAA" w:rsidRPr="00D34C95" w:rsidRDefault="00127AAA" w:rsidP="00007EBE">
      <w:pPr>
        <w:ind w:right="-1"/>
        <w:rPr>
          <w:rFonts w:ascii="Arial" w:hAnsi="Arial" w:cs="Arial"/>
          <w:color w:val="000000" w:themeColor="text1"/>
          <w:sz w:val="28"/>
          <w:szCs w:val="26"/>
        </w:rPr>
      </w:pPr>
    </w:p>
    <w:p w:rsidR="00244403" w:rsidRPr="00D34C95" w:rsidRDefault="00244403" w:rsidP="00007EBE">
      <w:pPr>
        <w:ind w:right="-1"/>
        <w:rPr>
          <w:rFonts w:ascii="Arial" w:hAnsi="Arial" w:cs="Arial"/>
          <w:b/>
          <w:bCs/>
          <w:color w:val="000000" w:themeColor="text1"/>
          <w:sz w:val="28"/>
          <w:szCs w:val="32"/>
        </w:rPr>
      </w:pPr>
    </w:p>
    <w:p w:rsidR="00127AAA" w:rsidRPr="00D34C95" w:rsidRDefault="00127AAA"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rsidR="00127AAA" w:rsidRPr="00D34C95" w:rsidRDefault="00127AAA" w:rsidP="00007EBE">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B93EE6">
        <w:rPr>
          <w:rFonts w:ascii="Arial" w:hAnsi="Arial" w:cs="Arial"/>
          <w:b/>
          <w:bCs/>
          <w:color w:val="000000" w:themeColor="text1"/>
          <w:sz w:val="28"/>
          <w:szCs w:val="28"/>
        </w:rPr>
        <w:t>1</w:t>
      </w:r>
      <w:r w:rsidR="005F1FBD">
        <w:rPr>
          <w:rFonts w:ascii="Arial" w:hAnsi="Arial" w:cs="Arial"/>
          <w:b/>
          <w:bCs/>
          <w:color w:val="000000" w:themeColor="text1"/>
          <w:sz w:val="28"/>
          <w:szCs w:val="28"/>
        </w:rPr>
        <w:t>59</w:t>
      </w:r>
      <w:r w:rsidR="4A7BDDE7" w:rsidRPr="00D34C95">
        <w:rPr>
          <w:rFonts w:ascii="Arial" w:hAnsi="Arial" w:cs="Arial"/>
          <w:b/>
          <w:bCs/>
          <w:color w:val="000000" w:themeColor="text1"/>
          <w:sz w:val="28"/>
          <w:szCs w:val="28"/>
        </w:rPr>
        <w:t>.</w:t>
      </w:r>
      <w:r w:rsidR="005F1FBD">
        <w:rPr>
          <w:rFonts w:ascii="Arial" w:hAnsi="Arial" w:cs="Arial"/>
          <w:b/>
          <w:bCs/>
          <w:color w:val="000000" w:themeColor="text1"/>
          <w:sz w:val="28"/>
          <w:szCs w:val="28"/>
        </w:rPr>
        <w:t>666</w:t>
      </w:r>
      <w:r w:rsidR="00052548" w:rsidRPr="00D34C95">
        <w:rPr>
          <w:rFonts w:ascii="Arial" w:hAnsi="Arial" w:cs="Arial"/>
          <w:b/>
          <w:bCs/>
          <w:color w:val="000000" w:themeColor="text1"/>
          <w:sz w:val="28"/>
          <w:szCs w:val="28"/>
        </w:rPr>
        <w:t>,</w:t>
      </w:r>
      <w:r w:rsidR="005F1FBD">
        <w:rPr>
          <w:rFonts w:ascii="Arial" w:hAnsi="Arial" w:cs="Arial"/>
          <w:b/>
          <w:bCs/>
          <w:color w:val="000000" w:themeColor="text1"/>
          <w:sz w:val="28"/>
          <w:szCs w:val="28"/>
        </w:rPr>
        <w:t>66</w:t>
      </w:r>
    </w:p>
    <w:p w:rsidR="00620B7F" w:rsidRPr="00D34C95" w:rsidRDefault="00620B7F" w:rsidP="00007EBE">
      <w:pPr>
        <w:ind w:right="-1"/>
        <w:rPr>
          <w:rFonts w:ascii="Arial" w:hAnsi="Arial" w:cs="Arial"/>
          <w:b/>
          <w:bCs/>
          <w:color w:val="000000" w:themeColor="text1"/>
          <w:sz w:val="28"/>
          <w:szCs w:val="28"/>
        </w:rPr>
      </w:pPr>
    </w:p>
    <w:p w:rsidR="00127AAA" w:rsidRPr="00D34C95" w:rsidRDefault="00127AAA" w:rsidP="00007EBE">
      <w:pPr>
        <w:ind w:right="-1"/>
        <w:rPr>
          <w:rFonts w:ascii="Arial" w:hAnsi="Arial" w:cs="Arial"/>
          <w:color w:val="000000" w:themeColor="text1"/>
          <w:sz w:val="28"/>
          <w:szCs w:val="26"/>
        </w:rPr>
      </w:pPr>
    </w:p>
    <w:p w:rsidR="00127AAA" w:rsidRPr="00D34C95" w:rsidRDefault="00805832"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DATA</w:t>
      </w:r>
      <w:r w:rsidR="00C96959" w:rsidRPr="00D34C95">
        <w:rPr>
          <w:rFonts w:ascii="Arial" w:hAnsi="Arial" w:cs="Arial"/>
          <w:b/>
          <w:bCs/>
          <w:color w:val="000000" w:themeColor="text1"/>
          <w:sz w:val="28"/>
          <w:szCs w:val="32"/>
        </w:rPr>
        <w:t xml:space="preserve"> DA SESSÃO PÚBLICA</w:t>
      </w:r>
    </w:p>
    <w:p w:rsidR="00127AAA" w:rsidRPr="00D34C95" w:rsidRDefault="006927AE" w:rsidP="00007EBE">
      <w:pPr>
        <w:ind w:right="-1"/>
        <w:rPr>
          <w:rFonts w:ascii="Arial" w:hAnsi="Arial" w:cs="Arial"/>
          <w:b/>
          <w:bCs/>
          <w:color w:val="000000" w:themeColor="text1"/>
          <w:sz w:val="28"/>
          <w:szCs w:val="28"/>
        </w:rPr>
      </w:pPr>
      <w:r w:rsidRPr="00B93EE6">
        <w:rPr>
          <w:rFonts w:ascii="Arial" w:hAnsi="Arial" w:cs="Arial"/>
          <w:color w:val="000000" w:themeColor="text1"/>
          <w:sz w:val="28"/>
          <w:szCs w:val="28"/>
        </w:rPr>
        <w:t>Dia</w:t>
      </w:r>
      <w:r w:rsidR="00052548" w:rsidRPr="00B93EE6">
        <w:rPr>
          <w:rFonts w:ascii="Arial" w:hAnsi="Arial" w:cs="Arial"/>
          <w:color w:val="000000" w:themeColor="text1"/>
          <w:sz w:val="28"/>
          <w:szCs w:val="28"/>
        </w:rPr>
        <w:t xml:space="preserve"> </w:t>
      </w:r>
      <w:r w:rsidR="00B93EE6" w:rsidRPr="00B93EE6">
        <w:rPr>
          <w:rFonts w:ascii="Arial" w:hAnsi="Arial" w:cs="Arial"/>
          <w:b/>
          <w:bCs/>
          <w:color w:val="000000" w:themeColor="text1"/>
          <w:sz w:val="28"/>
          <w:szCs w:val="28"/>
        </w:rPr>
        <w:t>30</w:t>
      </w:r>
      <w:r w:rsidR="00127AAA" w:rsidRPr="00B93EE6">
        <w:rPr>
          <w:rFonts w:ascii="Arial" w:hAnsi="Arial" w:cs="Arial"/>
          <w:b/>
          <w:bCs/>
          <w:color w:val="000000" w:themeColor="text1"/>
          <w:sz w:val="28"/>
          <w:szCs w:val="28"/>
        </w:rPr>
        <w:t>/</w:t>
      </w:r>
      <w:r w:rsidR="00B93EE6" w:rsidRPr="00B93EE6">
        <w:rPr>
          <w:rFonts w:ascii="Arial" w:hAnsi="Arial" w:cs="Arial"/>
          <w:b/>
          <w:bCs/>
          <w:color w:val="000000" w:themeColor="text1"/>
          <w:sz w:val="28"/>
          <w:szCs w:val="28"/>
        </w:rPr>
        <w:t>07</w:t>
      </w:r>
      <w:r w:rsidR="00127AAA" w:rsidRPr="00B93EE6">
        <w:rPr>
          <w:rFonts w:ascii="Arial" w:hAnsi="Arial" w:cs="Arial"/>
          <w:b/>
          <w:bCs/>
          <w:color w:val="000000" w:themeColor="text1"/>
          <w:sz w:val="28"/>
          <w:szCs w:val="28"/>
        </w:rPr>
        <w:t>/</w:t>
      </w:r>
      <w:r w:rsidR="00B93EE6" w:rsidRPr="00B93EE6">
        <w:rPr>
          <w:rFonts w:ascii="Arial" w:hAnsi="Arial" w:cs="Arial"/>
          <w:b/>
          <w:bCs/>
          <w:color w:val="000000" w:themeColor="text1"/>
          <w:sz w:val="28"/>
          <w:szCs w:val="28"/>
        </w:rPr>
        <w:t>2024</w:t>
      </w:r>
      <w:r w:rsidR="00052548" w:rsidRPr="00B93EE6">
        <w:rPr>
          <w:rFonts w:ascii="Arial" w:hAnsi="Arial" w:cs="Arial"/>
          <w:b/>
          <w:bCs/>
          <w:color w:val="000000" w:themeColor="text1"/>
          <w:sz w:val="28"/>
          <w:szCs w:val="28"/>
        </w:rPr>
        <w:t xml:space="preserve"> </w:t>
      </w:r>
      <w:r w:rsidR="00127AAA" w:rsidRPr="00B93EE6">
        <w:rPr>
          <w:rFonts w:ascii="Arial" w:hAnsi="Arial" w:cs="Arial"/>
          <w:color w:val="000000" w:themeColor="text1"/>
          <w:sz w:val="28"/>
          <w:szCs w:val="28"/>
        </w:rPr>
        <w:t xml:space="preserve">às </w:t>
      </w:r>
      <w:r w:rsidR="00B93EE6" w:rsidRPr="00B93EE6">
        <w:rPr>
          <w:rFonts w:ascii="Arial" w:hAnsi="Arial" w:cs="Arial"/>
          <w:b/>
          <w:bCs/>
          <w:color w:val="000000" w:themeColor="text1"/>
          <w:sz w:val="28"/>
          <w:szCs w:val="28"/>
        </w:rPr>
        <w:t>09</w:t>
      </w:r>
      <w:r w:rsidR="00127AAA" w:rsidRPr="00B93EE6">
        <w:rPr>
          <w:rFonts w:ascii="Arial" w:hAnsi="Arial" w:cs="Arial"/>
          <w:b/>
          <w:bCs/>
          <w:color w:val="000000" w:themeColor="text1"/>
          <w:sz w:val="28"/>
          <w:szCs w:val="28"/>
        </w:rPr>
        <w:t>h</w:t>
      </w:r>
      <w:r w:rsidR="0083414A" w:rsidRPr="00B93EE6">
        <w:rPr>
          <w:rFonts w:ascii="Arial" w:hAnsi="Arial" w:cs="Arial"/>
          <w:b/>
          <w:bCs/>
          <w:color w:val="000000" w:themeColor="text1"/>
          <w:sz w:val="28"/>
          <w:szCs w:val="28"/>
        </w:rPr>
        <w:t xml:space="preserve"> </w:t>
      </w:r>
      <w:r w:rsidR="0083414A" w:rsidRPr="00D34C95">
        <w:rPr>
          <w:rFonts w:ascii="Arial" w:hAnsi="Arial" w:cs="Arial"/>
          <w:b/>
          <w:bCs/>
          <w:color w:val="000000" w:themeColor="text1"/>
          <w:sz w:val="28"/>
          <w:szCs w:val="28"/>
        </w:rPr>
        <w:t>(horário de Brasília)</w:t>
      </w:r>
    </w:p>
    <w:p w:rsidR="0083414A" w:rsidRPr="00D34C95" w:rsidRDefault="0083414A" w:rsidP="00007EBE">
      <w:pPr>
        <w:ind w:right="-1"/>
        <w:rPr>
          <w:rFonts w:ascii="Arial" w:hAnsi="Arial" w:cs="Arial"/>
          <w:b/>
          <w:bCs/>
          <w:color w:val="000000" w:themeColor="text1"/>
          <w:sz w:val="28"/>
          <w:szCs w:val="26"/>
        </w:rPr>
      </w:pPr>
    </w:p>
    <w:p w:rsidR="00620B7F" w:rsidRPr="00D34C95" w:rsidRDefault="00620B7F" w:rsidP="00007EBE">
      <w:pPr>
        <w:ind w:right="-1"/>
        <w:jc w:val="both"/>
        <w:rPr>
          <w:rFonts w:ascii="Arial" w:hAnsi="Arial" w:cs="Arial"/>
          <w:b/>
          <w:bCs/>
          <w:caps/>
          <w:color w:val="000000" w:themeColor="text1"/>
          <w:sz w:val="28"/>
          <w:szCs w:val="32"/>
        </w:rPr>
      </w:pPr>
    </w:p>
    <w:p w:rsidR="009B65D5" w:rsidRPr="00D34C95" w:rsidRDefault="0083414A" w:rsidP="00007EBE">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rsidR="0083414A" w:rsidRPr="00D34C95" w:rsidRDefault="00052548" w:rsidP="00007EBE">
      <w:pPr>
        <w:ind w:right="-1"/>
        <w:jc w:val="both"/>
        <w:rPr>
          <w:rFonts w:ascii="Arial" w:hAnsi="Arial" w:cs="Arial"/>
          <w:color w:val="000000" w:themeColor="text1"/>
          <w:sz w:val="28"/>
          <w:szCs w:val="28"/>
        </w:rPr>
      </w:pPr>
      <w:r w:rsidRPr="00D34C95">
        <w:rPr>
          <w:rFonts w:ascii="Arial" w:hAnsi="Arial" w:cs="Arial"/>
          <w:color w:val="000000" w:themeColor="text1"/>
          <w:sz w:val="28"/>
          <w:szCs w:val="28"/>
        </w:rPr>
        <w:t>M</w:t>
      </w:r>
      <w:r w:rsidR="0083414A" w:rsidRPr="00D34C95">
        <w:rPr>
          <w:rFonts w:ascii="Arial" w:hAnsi="Arial" w:cs="Arial"/>
          <w:color w:val="000000" w:themeColor="text1"/>
          <w:sz w:val="28"/>
          <w:szCs w:val="28"/>
        </w:rPr>
        <w:t>enor preço</w:t>
      </w:r>
      <w:r w:rsidRPr="00D34C95">
        <w:rPr>
          <w:rFonts w:ascii="Arial" w:hAnsi="Arial" w:cs="Arial"/>
          <w:color w:val="000000" w:themeColor="text1"/>
          <w:sz w:val="28"/>
          <w:szCs w:val="28"/>
        </w:rPr>
        <w:t xml:space="preserve"> </w:t>
      </w:r>
      <w:r w:rsidR="00F329CC">
        <w:rPr>
          <w:rFonts w:ascii="Arial" w:hAnsi="Arial" w:cs="Arial"/>
          <w:color w:val="000000" w:themeColor="text1"/>
          <w:sz w:val="28"/>
          <w:szCs w:val="28"/>
        </w:rPr>
        <w:t>por item</w:t>
      </w:r>
    </w:p>
    <w:p w:rsidR="009B65D5" w:rsidRPr="00D34C95" w:rsidRDefault="009B65D5" w:rsidP="00007EBE">
      <w:pPr>
        <w:ind w:right="-1"/>
        <w:jc w:val="both"/>
        <w:rPr>
          <w:rFonts w:ascii="Arial" w:hAnsi="Arial" w:cs="Arial"/>
          <w:color w:val="000000" w:themeColor="text1"/>
          <w:sz w:val="28"/>
          <w:szCs w:val="26"/>
        </w:rPr>
      </w:pPr>
    </w:p>
    <w:p w:rsidR="009B65D5" w:rsidRPr="00D34C95" w:rsidRDefault="0083414A" w:rsidP="00007EBE">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rsidR="0083414A" w:rsidRPr="00D34C95" w:rsidRDefault="00052548" w:rsidP="00007EBE">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w:t>
      </w:r>
      <w:r w:rsidR="0083414A" w:rsidRPr="00D34C95">
        <w:rPr>
          <w:rFonts w:ascii="Arial" w:hAnsi="Arial" w:cs="Arial"/>
          <w:color w:val="000000" w:themeColor="text1"/>
          <w:sz w:val="28"/>
          <w:szCs w:val="28"/>
        </w:rPr>
        <w:t>berto</w:t>
      </w:r>
    </w:p>
    <w:p w:rsidR="0083414A" w:rsidRPr="00D34C95" w:rsidRDefault="0083414A" w:rsidP="00007EBE">
      <w:pPr>
        <w:ind w:right="-1"/>
        <w:rPr>
          <w:rFonts w:ascii="Arial" w:hAnsi="Arial" w:cs="Arial"/>
          <w:color w:val="000000" w:themeColor="text1"/>
          <w:sz w:val="28"/>
          <w:szCs w:val="26"/>
        </w:rPr>
      </w:pPr>
    </w:p>
    <w:p w:rsidR="006927AE" w:rsidRPr="00D34C95" w:rsidRDefault="006927AE" w:rsidP="00007EBE">
      <w:pPr>
        <w:ind w:right="-1"/>
        <w:rPr>
          <w:rFonts w:ascii="Arial" w:hAnsi="Arial" w:cs="Arial"/>
          <w:b/>
          <w:bCs/>
          <w:color w:val="000000" w:themeColor="text1"/>
          <w:sz w:val="28"/>
          <w:szCs w:val="26"/>
        </w:rPr>
      </w:pPr>
    </w:p>
    <w:p w:rsidR="00127AAA" w:rsidRPr="00D34C95" w:rsidRDefault="00127AAA" w:rsidP="00007EBE">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rsidR="003F579D" w:rsidRPr="00D34C95" w:rsidRDefault="00127AAA" w:rsidP="00007EBE">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rsidR="00052548" w:rsidRPr="00304357" w:rsidRDefault="00355BB3" w:rsidP="00007EBE">
      <w:pPr>
        <w:ind w:right="-1"/>
        <w:jc w:val="center"/>
        <w:rPr>
          <w:rFonts w:ascii="Arial" w:hAnsi="Arial" w:cs="Arial"/>
          <w:b/>
          <w:bCs/>
          <w:iCs/>
          <w:color w:val="000000"/>
          <w:sz w:val="20"/>
          <w:szCs w:val="20"/>
        </w:rPr>
      </w:pPr>
      <w:r>
        <w:rPr>
          <w:rFonts w:ascii="Arial" w:hAnsi="Arial" w:cs="Arial"/>
          <w:b/>
          <w:bCs/>
          <w:color w:val="5B5B5F"/>
          <w:sz w:val="28"/>
          <w:szCs w:val="28"/>
        </w:rPr>
        <w:br w:type="page"/>
      </w:r>
      <w:r w:rsidR="00052548" w:rsidRPr="00304357">
        <w:rPr>
          <w:rFonts w:ascii="Arial" w:hAnsi="Arial" w:cs="Arial"/>
          <w:b/>
          <w:bCs/>
          <w:color w:val="000000"/>
          <w:sz w:val="20"/>
          <w:szCs w:val="20"/>
        </w:rPr>
        <w:lastRenderedPageBreak/>
        <w:t>PREGÃO ELETRÔNICO</w:t>
      </w:r>
    </w:p>
    <w:p w:rsidR="00052548" w:rsidRPr="00304357" w:rsidRDefault="00052548" w:rsidP="00007EBE">
      <w:pPr>
        <w:jc w:val="center"/>
        <w:rPr>
          <w:rFonts w:ascii="Arial" w:hAnsi="Arial" w:cs="Arial"/>
          <w:b/>
          <w:bCs/>
          <w:color w:val="000000" w:themeColor="text1"/>
          <w:sz w:val="20"/>
          <w:szCs w:val="20"/>
        </w:rPr>
      </w:pPr>
      <w:r w:rsidRPr="00304357">
        <w:rPr>
          <w:rFonts w:ascii="Arial" w:hAnsi="Arial" w:cs="Arial"/>
          <w:b/>
          <w:bCs/>
          <w:color w:val="000000" w:themeColor="text1"/>
          <w:sz w:val="20"/>
          <w:szCs w:val="20"/>
        </w:rPr>
        <w:t>PREFEITURA MUNICIPAL DE QUINTA DO SOL</w:t>
      </w:r>
    </w:p>
    <w:p w:rsidR="00052548" w:rsidRPr="00B93EE6" w:rsidRDefault="00052548" w:rsidP="00007EBE">
      <w:pPr>
        <w:jc w:val="center"/>
        <w:rPr>
          <w:rFonts w:ascii="Arial" w:hAnsi="Arial" w:cs="Arial"/>
          <w:b/>
          <w:bCs/>
          <w:color w:val="000000" w:themeColor="text1"/>
          <w:sz w:val="20"/>
          <w:szCs w:val="20"/>
        </w:rPr>
      </w:pPr>
    </w:p>
    <w:p w:rsidR="00052548" w:rsidRPr="00B93EE6" w:rsidRDefault="00052548" w:rsidP="00007EBE">
      <w:pPr>
        <w:jc w:val="center"/>
        <w:rPr>
          <w:rFonts w:ascii="Arial" w:hAnsi="Arial" w:cs="Arial"/>
          <w:b/>
          <w:bCs/>
          <w:color w:val="000000" w:themeColor="text1"/>
          <w:sz w:val="20"/>
          <w:szCs w:val="20"/>
        </w:rPr>
      </w:pPr>
      <w:r w:rsidRPr="00B93EE6">
        <w:rPr>
          <w:rFonts w:ascii="Arial" w:hAnsi="Arial" w:cs="Arial"/>
          <w:b/>
          <w:bCs/>
          <w:color w:val="000000" w:themeColor="text1"/>
          <w:sz w:val="20"/>
          <w:szCs w:val="20"/>
        </w:rPr>
        <w:t xml:space="preserve">PREGÃO ELETRÔNICO Nº </w:t>
      </w:r>
      <w:r w:rsidR="00B93EE6" w:rsidRPr="00B93EE6">
        <w:rPr>
          <w:rFonts w:ascii="Arial" w:hAnsi="Arial" w:cs="Arial"/>
          <w:b/>
          <w:bCs/>
          <w:color w:val="000000" w:themeColor="text1"/>
          <w:sz w:val="20"/>
          <w:szCs w:val="20"/>
        </w:rPr>
        <w:t>13/2024</w:t>
      </w:r>
    </w:p>
    <w:p w:rsidR="003C7A23" w:rsidRPr="00B93EE6" w:rsidRDefault="00052548" w:rsidP="00007EBE">
      <w:pPr>
        <w:jc w:val="center"/>
        <w:rPr>
          <w:rFonts w:ascii="Arial" w:hAnsi="Arial" w:cs="Arial"/>
          <w:b/>
          <w:color w:val="000000" w:themeColor="text1"/>
          <w:sz w:val="20"/>
          <w:szCs w:val="20"/>
        </w:rPr>
      </w:pPr>
      <w:r w:rsidRPr="00B93EE6">
        <w:rPr>
          <w:rFonts w:ascii="Arial" w:hAnsi="Arial" w:cs="Arial"/>
          <w:bCs/>
          <w:color w:val="000000" w:themeColor="text1"/>
          <w:sz w:val="20"/>
          <w:szCs w:val="20"/>
        </w:rPr>
        <w:t xml:space="preserve">(Processo Licitatório n° </w:t>
      </w:r>
      <w:r w:rsidR="00B93EE6" w:rsidRPr="00B93EE6">
        <w:rPr>
          <w:rFonts w:ascii="Arial" w:hAnsi="Arial" w:cs="Arial"/>
          <w:bCs/>
          <w:color w:val="000000" w:themeColor="text1"/>
          <w:sz w:val="20"/>
          <w:szCs w:val="20"/>
        </w:rPr>
        <w:t>103/2024</w:t>
      </w:r>
      <w:r w:rsidRPr="00B93EE6">
        <w:rPr>
          <w:rFonts w:ascii="Arial" w:hAnsi="Arial" w:cs="Arial"/>
          <w:bCs/>
          <w:color w:val="000000" w:themeColor="text1"/>
          <w:sz w:val="20"/>
          <w:szCs w:val="20"/>
        </w:rPr>
        <w:t>)</w:t>
      </w:r>
    </w:p>
    <w:p w:rsidR="003C7A23" w:rsidRPr="006E1990" w:rsidRDefault="003C7A23" w:rsidP="00007EBE">
      <w:pPr>
        <w:pStyle w:val="Nivel2"/>
        <w:numPr>
          <w:ilvl w:val="0"/>
          <w:numId w:val="0"/>
        </w:numPr>
        <w:spacing w:before="0" w:after="0" w:line="240" w:lineRule="auto"/>
        <w:ind w:right="-1" w:firstLine="1134"/>
        <w:rPr>
          <w:rFonts w:eastAsia="Times New Roman"/>
        </w:rPr>
      </w:pPr>
      <w:r w:rsidRPr="00B93EE6">
        <w:rPr>
          <w:color w:val="000000" w:themeColor="text1"/>
        </w:rPr>
        <w:t>Torna-se público que o</w:t>
      </w:r>
      <w:r w:rsidR="00052548" w:rsidRPr="00B93EE6">
        <w:rPr>
          <w:color w:val="000000" w:themeColor="text1"/>
        </w:rPr>
        <w:t xml:space="preserve"> que o Município de Quinta do Sol, por meio </w:t>
      </w:r>
      <w:r w:rsidR="00052548" w:rsidRPr="00304357">
        <w:t>da Pregoeira Oficial, sediada à Praça Solange Marques n.º 259, Paço Municipal Antônio Lazaro da Costa, na cidade de Quinta do Sol/PR</w:t>
      </w:r>
      <w:r w:rsidRPr="006E1990">
        <w:t>, realizará licitação</w:t>
      </w:r>
      <w:r w:rsidR="007103E1">
        <w:t>,</w:t>
      </w:r>
      <w:r w:rsidRPr="006E1990">
        <w:t xml:space="preserve"> na modalidade PREGÃO, na forma ELETRÔNICA,</w:t>
      </w:r>
      <w:r w:rsidR="00007EBE">
        <w:t xml:space="preserve"> </w:t>
      </w:r>
      <w:r w:rsidRPr="006E1990">
        <w:t xml:space="preserve">nos termos da </w:t>
      </w:r>
      <w:hyperlink r:id="rId11"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e demais legislação aplicável e, ainda, de acordo com as condições estabelecidas neste Edital</w:t>
      </w:r>
      <w:r w:rsidRPr="006E1990">
        <w:rPr>
          <w:rFonts w:eastAsia="Times New Roman"/>
        </w:rPr>
        <w:t>.</w:t>
      </w:r>
    </w:p>
    <w:p w:rsidR="003C7A23" w:rsidRPr="006E1990" w:rsidRDefault="003C7A23" w:rsidP="00007EBE">
      <w:pPr>
        <w:pStyle w:val="Nivel01"/>
        <w:rPr>
          <w:lang w:eastAsia="en-US"/>
        </w:rPr>
      </w:pPr>
      <w:bookmarkStart w:id="1" w:name="_Toc135469223"/>
      <w:r w:rsidRPr="006E1990">
        <w:rPr>
          <w:lang w:eastAsia="en-US"/>
        </w:rPr>
        <w:t>DO OBJETO</w:t>
      </w:r>
      <w:bookmarkEnd w:id="1"/>
    </w:p>
    <w:p w:rsidR="003C7A23" w:rsidRDefault="003C7A23" w:rsidP="00007EBE">
      <w:pPr>
        <w:pStyle w:val="Nivel2"/>
        <w:spacing w:before="0" w:after="0" w:line="240" w:lineRule="auto"/>
      </w:pPr>
      <w:r w:rsidRPr="00B93EE6">
        <w:t xml:space="preserve">O objeto da presente licitação é a </w:t>
      </w:r>
      <w:r w:rsidR="00B93EE6">
        <w:t>a</w:t>
      </w:r>
      <w:r w:rsidR="00B93EE6" w:rsidRPr="00B93EE6">
        <w:t>quisição de 01 aparelho de ultrassom, com recursos obtidos através da Resolução SESA 507/2023</w:t>
      </w:r>
      <w:r w:rsidR="006E7BF4" w:rsidRPr="006E7BF4">
        <w:rPr>
          <w:bCs/>
          <w:color w:val="000000" w:themeColor="text1"/>
          <w:szCs w:val="26"/>
        </w:rPr>
        <w:t xml:space="preserve">, </w:t>
      </w:r>
      <w:r w:rsidRPr="00052548">
        <w:t>conforme condições, quantidades e exigências estabelecidas neste Edital e seus anexos.</w:t>
      </w:r>
    </w:p>
    <w:p w:rsidR="003C7A23" w:rsidRPr="006E1990" w:rsidRDefault="003C7A23" w:rsidP="00007EBE">
      <w:pPr>
        <w:pStyle w:val="Nivel01"/>
      </w:pPr>
      <w:bookmarkStart w:id="2" w:name="_Toc135469225"/>
      <w:r w:rsidRPr="006E1990">
        <w:t>DA PARTICIPAÇÃO NA LICITAÇÃO</w:t>
      </w:r>
      <w:bookmarkEnd w:id="2"/>
    </w:p>
    <w:p w:rsidR="00FE2690" w:rsidRDefault="00FE2690" w:rsidP="00007EBE">
      <w:pPr>
        <w:pStyle w:val="Nivel2"/>
        <w:spacing w:before="0" w:after="0" w:line="240" w:lineRule="auto"/>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3C7A23" w:rsidRPr="00782A77" w:rsidRDefault="003C7A23" w:rsidP="00007EBE">
      <w:pPr>
        <w:pStyle w:val="Nivel3"/>
        <w:spacing w:before="0" w:after="0" w:line="240" w:lineRule="auto"/>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w:t>
      </w:r>
      <w:r w:rsidR="006E7BF4">
        <w:t>a</w:t>
      </w:r>
      <w:r w:rsidRPr="00264555">
        <w:t xml:space="preserve"> data prevista para recebimento das propostas.</w:t>
      </w:r>
    </w:p>
    <w:bookmarkEnd w:id="4"/>
    <w:p w:rsidR="003C7A23" w:rsidRPr="00535637" w:rsidRDefault="003C7A23" w:rsidP="00007EBE">
      <w:pPr>
        <w:pStyle w:val="Nivel2"/>
        <w:spacing w:before="0" w:after="0" w:line="240" w:lineRule="auto"/>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535637" w:rsidRDefault="003C7A23" w:rsidP="00007EBE">
      <w:pPr>
        <w:pStyle w:val="Nivel2"/>
        <w:spacing w:before="0" w:after="0" w:line="240" w:lineRule="auto"/>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6E1990" w:rsidRDefault="003C7A23" w:rsidP="00007EBE">
      <w:pPr>
        <w:pStyle w:val="Nivel2"/>
        <w:spacing w:before="0" w:after="0" w:line="240" w:lineRule="auto"/>
      </w:pPr>
      <w:r w:rsidRPr="58B543D9">
        <w:t xml:space="preserve">A não </w:t>
      </w:r>
      <w:r w:rsidRPr="00535637">
        <w:t>observância</w:t>
      </w:r>
      <w:r w:rsidRPr="58B543D9">
        <w:t xml:space="preserve"> do disposto no item anterior poderá ensejar desclassificação no momento da habilitação.</w:t>
      </w:r>
    </w:p>
    <w:p w:rsidR="003C7A23" w:rsidRPr="006E1990" w:rsidRDefault="003C7A23" w:rsidP="00007EBE">
      <w:pPr>
        <w:pStyle w:val="Nivel2"/>
        <w:spacing w:before="0" w:after="0" w:line="240" w:lineRule="auto"/>
        <w:rPr>
          <w:rFonts w:eastAsia="Times New Roman"/>
          <w:color w:val="auto"/>
        </w:rPr>
      </w:pPr>
      <w:r w:rsidRPr="58B543D9">
        <w:rPr>
          <w:color w:val="auto"/>
        </w:rPr>
        <w:t>Será concedido tratamento favorecido para as microempresas e empresas de pequeno porte</w:t>
      </w:r>
      <w:r w:rsidR="00D34C95">
        <w:rPr>
          <w:color w:val="auto"/>
        </w:rPr>
        <w:t xml:space="preserve"> </w:t>
      </w:r>
      <w:r w:rsidRPr="58B543D9">
        <w:rPr>
          <w:color w:val="auto"/>
        </w:rPr>
        <w:t xml:space="preserve">e para o microempreendedor individual - MEI, nos limites previstos da </w:t>
      </w:r>
      <w:hyperlink r:id="rId13">
        <w:r w:rsidRPr="58B543D9">
          <w:rPr>
            <w:rStyle w:val="Hyperlink"/>
          </w:rPr>
          <w:t>Lei Complementar nº 123, de 2006</w:t>
        </w:r>
      </w:hyperlink>
      <w:r w:rsidR="00D433A0" w:rsidRPr="58B543D9">
        <w:rPr>
          <w:color w:val="auto"/>
        </w:rPr>
        <w:t xml:space="preserve"> e do Decreto n.º 8.538, de 2015.</w:t>
      </w:r>
    </w:p>
    <w:p w:rsidR="003C7A23" w:rsidRPr="006E1990" w:rsidRDefault="003C7A23" w:rsidP="00007EBE">
      <w:pPr>
        <w:pStyle w:val="Nivel2"/>
        <w:spacing w:before="0" w:after="0" w:line="240" w:lineRule="auto"/>
      </w:pPr>
      <w:bookmarkStart w:id="5" w:name="_Ref117000692"/>
      <w:r w:rsidRPr="58B543D9">
        <w:t xml:space="preserve">Não </w:t>
      </w:r>
      <w:r w:rsidRPr="00535637">
        <w:t>poderão</w:t>
      </w:r>
      <w:r w:rsidRPr="58B543D9">
        <w:t xml:space="preserve"> disputar esta licitação:</w:t>
      </w:r>
      <w:bookmarkEnd w:id="5"/>
    </w:p>
    <w:p w:rsidR="003C7A23" w:rsidRPr="006E1990" w:rsidRDefault="003C7A23" w:rsidP="00007EBE">
      <w:pPr>
        <w:pStyle w:val="Nivel3"/>
        <w:spacing w:before="0" w:after="0" w:line="240" w:lineRule="auto"/>
      </w:pPr>
      <w:bookmarkStart w:id="6" w:name="_Ref113883338"/>
      <w:r w:rsidRPr="006E1990">
        <w:t>aquele que não atenda às condições deste Edital e seu(s) anexo(s);</w:t>
      </w:r>
    </w:p>
    <w:p w:rsidR="003C7A23" w:rsidRPr="004A0EA0" w:rsidRDefault="003C7A23" w:rsidP="00007EBE">
      <w:pPr>
        <w:pStyle w:val="Nivel3"/>
        <w:spacing w:before="0" w:after="0" w:line="240" w:lineRule="auto"/>
      </w:pPr>
      <w:bookmarkStart w:id="7" w:name="_Ref114659912"/>
      <w:r w:rsidRPr="004A0EA0">
        <w:t>autor do anteprojeto, do projeto básico ou do projeto executivo, pessoa física ou jurídica, quando a licitação versar sobre serviços ou fornecimento de bens a ele relacionados;</w:t>
      </w:r>
      <w:bookmarkEnd w:id="6"/>
      <w:bookmarkEnd w:id="7"/>
    </w:p>
    <w:p w:rsidR="003C7A23" w:rsidRPr="004A0EA0" w:rsidRDefault="003C7A23" w:rsidP="00007EBE">
      <w:pPr>
        <w:pStyle w:val="Nivel3"/>
        <w:spacing w:before="0" w:after="0" w:line="240" w:lineRule="auto"/>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6E1990" w:rsidRDefault="003C7A23" w:rsidP="00007EBE">
      <w:pPr>
        <w:pStyle w:val="Nivel3"/>
        <w:spacing w:before="0" w:after="0" w:line="240" w:lineRule="auto"/>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rsidR="003C7A23" w:rsidRPr="006E1990" w:rsidRDefault="003C7A23" w:rsidP="00007EBE">
      <w:pPr>
        <w:pStyle w:val="Nivel3"/>
        <w:spacing w:before="0" w:after="0" w:line="240" w:lineRule="auto"/>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6E1990" w:rsidRDefault="003C7A23" w:rsidP="00007EBE">
      <w:pPr>
        <w:pStyle w:val="Nivel3"/>
        <w:spacing w:before="0" w:after="0" w:line="240" w:lineRule="auto"/>
      </w:pPr>
      <w:bookmarkStart w:id="11" w:name="_Ref113883579"/>
      <w:r w:rsidRPr="006E1990">
        <w:t>empresas controladoras, controladas ou coligadas, nos termos da Lei nº 6.404, de 15 de dezembro de 1976, concorrendo entre si;</w:t>
      </w:r>
      <w:bookmarkEnd w:id="11"/>
    </w:p>
    <w:p w:rsidR="003C7A23" w:rsidRPr="006E1990" w:rsidRDefault="003C7A23" w:rsidP="00007EBE">
      <w:pPr>
        <w:pStyle w:val="Nivel3"/>
        <w:spacing w:before="0" w:after="0" w:line="240" w:lineRule="auto"/>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trabalho infantil, </w:t>
      </w:r>
      <w:r w:rsidRPr="006E1990">
        <w:lastRenderedPageBreak/>
        <w:t>por submissão de trabalhadores a condições análogas às de escravo ou por contratação de adolescentes nos casos vedados pela legislação trabalhista;</w:t>
      </w:r>
    </w:p>
    <w:p w:rsidR="003C7A23" w:rsidRPr="006E1990" w:rsidRDefault="003C7A23" w:rsidP="00007EBE">
      <w:pPr>
        <w:pStyle w:val="Nivel3"/>
        <w:spacing w:before="0" w:after="0" w:line="240" w:lineRule="auto"/>
      </w:pPr>
      <w:bookmarkStart w:id="12" w:name="_Ref113962336"/>
      <w:r w:rsidRPr="006E1990">
        <w:t xml:space="preserve">agente </w:t>
      </w:r>
      <w:r w:rsidRPr="00535637">
        <w:t>público</w:t>
      </w:r>
      <w:r w:rsidRPr="006E1990">
        <w:t xml:space="preserve"> do órgão ou entidade licitante;</w:t>
      </w:r>
      <w:bookmarkEnd w:id="12"/>
    </w:p>
    <w:p w:rsidR="003C7A23" w:rsidRPr="006E1990" w:rsidRDefault="003C7A23" w:rsidP="00007EBE">
      <w:pPr>
        <w:pStyle w:val="Nivel3"/>
        <w:spacing w:before="0" w:after="0" w:line="240" w:lineRule="auto"/>
      </w:pPr>
      <w:r w:rsidRPr="006E1990">
        <w:t>Organizações da Sociedade Civil de Interesse Público - OSCIP, atuando nessa condição;</w:t>
      </w:r>
    </w:p>
    <w:p w:rsidR="003C7A23" w:rsidRPr="006E1990" w:rsidRDefault="003C7A23" w:rsidP="00007EBE">
      <w:pPr>
        <w:pStyle w:val="Nivel3"/>
        <w:spacing w:before="0" w:after="0" w:line="240" w:lineRule="auto"/>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rsidR="003C7A23" w:rsidRPr="00535637" w:rsidRDefault="003C7A23" w:rsidP="00007EBE">
      <w:pPr>
        <w:pStyle w:val="Nivel2"/>
        <w:spacing w:before="0" w:after="0" w:line="240" w:lineRule="auto"/>
      </w:pPr>
      <w:r w:rsidRPr="00535637">
        <w:t xml:space="preserve">O impedimento de que trata o item </w:t>
      </w:r>
      <w:r w:rsidR="00D2743C">
        <w:fldChar w:fldCharType="begin"/>
      </w:r>
      <w:r w:rsidR="00D2743C">
        <w:instrText xml:space="preserve"> REF _Ref113883003 \r \h  \* MERGEFORMAT </w:instrText>
      </w:r>
      <w:r w:rsidR="00D2743C">
        <w:fldChar w:fldCharType="separate"/>
      </w:r>
      <w:r w:rsidR="000E425B">
        <w:t>2.6.4</w:t>
      </w:r>
      <w:r w:rsidR="00D2743C">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535637" w:rsidRDefault="003C7A23" w:rsidP="00007EBE">
      <w:pPr>
        <w:pStyle w:val="Nivel2"/>
        <w:spacing w:before="0" w:after="0" w:line="240" w:lineRule="auto"/>
      </w:pPr>
      <w:bookmarkStart w:id="13" w:name="art14§2"/>
      <w:bookmarkEnd w:id="13"/>
      <w:r w:rsidRPr="00535637">
        <w:t xml:space="preserve">A critério da Administração e exclusivamente a seu serviço, o autor dos projetos e a empresa a que se referem os itens </w:t>
      </w:r>
      <w:r w:rsidR="00D2743C">
        <w:fldChar w:fldCharType="begin"/>
      </w:r>
      <w:r w:rsidR="00D2743C">
        <w:instrText xml:space="preserve"> REF _Ref114659912 \r \h  \* MERGEFORMAT </w:instrText>
      </w:r>
      <w:r w:rsidR="00D2743C">
        <w:fldChar w:fldCharType="separate"/>
      </w:r>
      <w:r w:rsidR="000E425B">
        <w:t>2.6.2</w:t>
      </w:r>
      <w:r w:rsidR="00D2743C">
        <w:fldChar w:fldCharType="end"/>
      </w:r>
      <w:r w:rsidRPr="00535637">
        <w:t xml:space="preserve"> e </w:t>
      </w:r>
      <w:r w:rsidR="00D2743C">
        <w:fldChar w:fldCharType="begin"/>
      </w:r>
      <w:r w:rsidR="00D2743C">
        <w:instrText xml:space="preserve"> REF _Ref114659913 \r \h  \* MERGEFORMAT </w:instrText>
      </w:r>
      <w:r w:rsidR="00D2743C">
        <w:fldChar w:fldCharType="separate"/>
      </w:r>
      <w:r w:rsidR="000E425B">
        <w:t>2.6.3</w:t>
      </w:r>
      <w:r w:rsidR="00D2743C">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rsidR="003C7A23" w:rsidRPr="00535637" w:rsidRDefault="003C7A23" w:rsidP="00007EBE">
      <w:pPr>
        <w:pStyle w:val="Nivel2"/>
        <w:spacing w:before="0" w:after="0" w:line="240" w:lineRule="auto"/>
      </w:pPr>
      <w:bookmarkStart w:id="14" w:name="art14§3"/>
      <w:bookmarkEnd w:id="14"/>
      <w:r w:rsidRPr="00535637">
        <w:t>Equiparam-se aos autores do projeto as empresas integrantes do mesmo grupo econômico.</w:t>
      </w:r>
    </w:p>
    <w:p w:rsidR="003C7A23" w:rsidRPr="004A0EA0" w:rsidRDefault="003C7A23" w:rsidP="00007EBE">
      <w:pPr>
        <w:pStyle w:val="Nivel2"/>
        <w:spacing w:before="0" w:after="0" w:line="240" w:lineRule="auto"/>
      </w:pPr>
      <w:bookmarkStart w:id="15" w:name="art14§4"/>
      <w:bookmarkEnd w:id="15"/>
      <w:r>
        <w:t xml:space="preserve">O disposto nos itens </w:t>
      </w:r>
      <w:r w:rsidR="00D2743C">
        <w:fldChar w:fldCharType="begin"/>
      </w:r>
      <w:r w:rsidR="00D2743C">
        <w:instrText xml:space="preserve"> REF _Ref114659912 \r \h  \* MERGEFORMAT </w:instrText>
      </w:r>
      <w:r w:rsidR="00D2743C">
        <w:fldChar w:fldCharType="separate"/>
      </w:r>
      <w:r w:rsidR="000E425B">
        <w:t>2.6.2</w:t>
      </w:r>
      <w:r w:rsidR="00D2743C">
        <w:fldChar w:fldCharType="end"/>
      </w:r>
      <w:r>
        <w:t xml:space="preserve"> e </w:t>
      </w:r>
      <w:r w:rsidR="00D2743C">
        <w:fldChar w:fldCharType="begin"/>
      </w:r>
      <w:r w:rsidR="00D2743C">
        <w:instrText xml:space="preserve"> REF _Ref114659913 \r \h  \* MERGEFORMAT </w:instrText>
      </w:r>
      <w:r w:rsidR="00D2743C">
        <w:fldChar w:fldCharType="separate"/>
      </w:r>
      <w:r w:rsidR="000E425B">
        <w:t>2.6.3</w:t>
      </w:r>
      <w:r w:rsidR="00D2743C">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6E1990" w:rsidRDefault="003C7A23" w:rsidP="00007EBE">
      <w:pPr>
        <w:pStyle w:val="Nivel2"/>
        <w:spacing w:before="0" w:after="0" w:line="240" w:lineRule="auto"/>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5">
        <w:r w:rsidRPr="58B543D9">
          <w:rPr>
            <w:rStyle w:val="Hyperlink"/>
          </w:rPr>
          <w:t>Lei nº 14.133/2021</w:t>
        </w:r>
      </w:hyperlink>
      <w:r>
        <w:t>.</w:t>
      </w:r>
    </w:p>
    <w:p w:rsidR="003C7A23" w:rsidRPr="006E1990" w:rsidRDefault="003C7A23" w:rsidP="00007EBE">
      <w:pPr>
        <w:pStyle w:val="Nivel2"/>
        <w:spacing w:before="0" w:after="0" w:line="240" w:lineRule="auto"/>
      </w:pPr>
      <w:r>
        <w:t xml:space="preserve">A </w:t>
      </w:r>
      <w:r w:rsidRPr="00535637">
        <w:t>vedação</w:t>
      </w:r>
      <w:r>
        <w:t xml:space="preserve"> de que trata o item </w:t>
      </w:r>
      <w:r w:rsidR="00D2743C">
        <w:fldChar w:fldCharType="begin"/>
      </w:r>
      <w:r w:rsidR="00D2743C">
        <w:instrText xml:space="preserve"> REF _Ref113962336 \r \h  \* MERGEFORMAT </w:instrText>
      </w:r>
      <w:r w:rsidR="00D2743C">
        <w:fldChar w:fldCharType="separate"/>
      </w:r>
      <w:r w:rsidR="000E425B">
        <w:t>2.6.8</w:t>
      </w:r>
      <w:r w:rsidR="00D2743C">
        <w:fldChar w:fldCharType="end"/>
      </w:r>
      <w:r>
        <w:t xml:space="preserve"> estende-se a terceiro que auxilie a condução da contratação na qualidade de integrante de equipe de apoio, profissional especializado ou funcionário ou representante de empresa que preste assessoria técnica.</w:t>
      </w:r>
    </w:p>
    <w:p w:rsidR="003C7A23" w:rsidRPr="006E1990" w:rsidRDefault="003C7A23" w:rsidP="00007EBE">
      <w:pPr>
        <w:pStyle w:val="Nivel01"/>
      </w:pPr>
      <w:bookmarkStart w:id="17" w:name="_Toc135469226"/>
      <w:r w:rsidRPr="006E1990">
        <w:t>DA APRESENTAÇÃO DA PROPOSTA E DOS DOCUMENTOS DE HABILITAÇÃO</w:t>
      </w:r>
      <w:bookmarkEnd w:id="17"/>
    </w:p>
    <w:p w:rsidR="003C7A23" w:rsidRPr="00D34C95" w:rsidRDefault="003C7A23" w:rsidP="00007EBE">
      <w:pPr>
        <w:pStyle w:val="Nvel2-Red"/>
        <w:spacing w:before="0" w:after="0" w:line="240" w:lineRule="auto"/>
        <w:rPr>
          <w:i w:val="0"/>
          <w:color w:val="000000" w:themeColor="text1"/>
        </w:rPr>
      </w:pPr>
      <w:r w:rsidRPr="00D34C95">
        <w:rPr>
          <w:i w:val="0"/>
          <w:color w:val="000000" w:themeColor="text1"/>
        </w:rPr>
        <w:t>Na presente licitação, a fase de habilitação sucederá as fases de apresentação de propostas e lances e de julgamento.</w:t>
      </w:r>
    </w:p>
    <w:p w:rsidR="003C7A23" w:rsidRPr="006E1990" w:rsidRDefault="003C7A23" w:rsidP="00007EBE">
      <w:pPr>
        <w:pStyle w:val="Nivel2"/>
        <w:spacing w:before="0" w:after="0" w:line="240" w:lineRule="auto"/>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6E1990" w:rsidRDefault="003C7A23" w:rsidP="00007EBE">
      <w:pPr>
        <w:pStyle w:val="Nivel2"/>
        <w:spacing w:before="0" w:after="0" w:line="240" w:lineRule="auto"/>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00D2743C">
        <w:fldChar w:fldCharType="begin"/>
      </w:r>
      <w:r w:rsidR="00D2743C">
        <w:instrText xml:space="preserve"> REF _Ref114663777 \r \h  \* MERGEFORMAT </w:instrText>
      </w:r>
      <w:r w:rsidR="00D2743C">
        <w:fldChar w:fldCharType="separate"/>
      </w:r>
      <w:r w:rsidR="000E425B">
        <w:t>7.1.1</w:t>
      </w:r>
      <w:r w:rsidR="00D2743C">
        <w:fldChar w:fldCharType="end"/>
      </w:r>
      <w:r w:rsidRPr="006E1990">
        <w:t xml:space="preserve"> e </w:t>
      </w:r>
      <w:r w:rsidR="00D2743C">
        <w:fldChar w:fldCharType="begin"/>
      </w:r>
      <w:r w:rsidR="00D2743C">
        <w:instrText xml:space="preserve"> REF _Ref114663151 \r \h  \* MERGEFORMAT </w:instrText>
      </w:r>
      <w:r w:rsidR="00D2743C">
        <w:fldChar w:fldCharType="separate"/>
      </w:r>
      <w:r w:rsidR="000E425B">
        <w:t>7.13.1</w:t>
      </w:r>
      <w:r w:rsidR="00D2743C">
        <w:fldChar w:fldCharType="end"/>
      </w:r>
      <w:r w:rsidRPr="006E1990">
        <w:t xml:space="preserve"> deste Edital.</w:t>
      </w:r>
      <w:bookmarkEnd w:id="19"/>
    </w:p>
    <w:p w:rsidR="003C7A23" w:rsidRPr="006E1990" w:rsidRDefault="003C7A23" w:rsidP="00007EBE">
      <w:pPr>
        <w:pStyle w:val="Nivel2"/>
        <w:spacing w:before="0" w:after="0" w:line="240" w:lineRule="auto"/>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3C7A23" w:rsidRPr="006E1990" w:rsidRDefault="003C7A23" w:rsidP="00007EBE">
      <w:pPr>
        <w:pStyle w:val="Nivel3"/>
        <w:spacing w:before="0" w:after="0" w:line="240"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6E1990" w:rsidRDefault="003C7A23" w:rsidP="00007EBE">
      <w:pPr>
        <w:pStyle w:val="Nivel3"/>
        <w:spacing w:before="0" w:after="0" w:line="240" w:lineRule="auto"/>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6" w:anchor="art7" w:history="1">
        <w:r w:rsidRPr="006E1990">
          <w:rPr>
            <w:rStyle w:val="Hyperlink"/>
          </w:rPr>
          <w:t>artigo 7°, XXXIII, da Constituição</w:t>
        </w:r>
      </w:hyperlink>
      <w:r w:rsidRPr="006E1990">
        <w:t>;</w:t>
      </w:r>
    </w:p>
    <w:p w:rsidR="003C7A23" w:rsidRPr="006E1990" w:rsidRDefault="003C7A23" w:rsidP="00007EBE">
      <w:pPr>
        <w:pStyle w:val="Nivel3"/>
        <w:spacing w:before="0" w:after="0" w:line="240" w:lineRule="auto"/>
      </w:pPr>
      <w:r w:rsidRPr="007E313C">
        <w:t>não possui</w:t>
      </w:r>
      <w:r w:rsidR="007A49FD">
        <w:t xml:space="preserve"> </w:t>
      </w:r>
      <w:r w:rsidRPr="00535637">
        <w:t>empregados</w:t>
      </w:r>
      <w:r w:rsidRPr="007E313C">
        <w:t xml:space="preserve"> executando trabalho degradante ou forçado, observando o disposto nos </w:t>
      </w:r>
      <w:hyperlink r:id="rId17" w:history="1">
        <w:r w:rsidRPr="007E313C">
          <w:rPr>
            <w:rStyle w:val="Hyperlink"/>
          </w:rPr>
          <w:t>incisos III e IV do art. 1º e no inciso III do art. 5º da Constituição Federal</w:t>
        </w:r>
      </w:hyperlink>
      <w:r w:rsidRPr="006E1990">
        <w:t>;</w:t>
      </w:r>
    </w:p>
    <w:p w:rsidR="003C7A23" w:rsidRPr="006E1990" w:rsidRDefault="003C7A23" w:rsidP="00007EBE">
      <w:pPr>
        <w:pStyle w:val="Nivel3"/>
        <w:spacing w:before="0" w:after="0" w:line="240" w:lineRule="auto"/>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rsidR="003C7A23" w:rsidRPr="006E1990" w:rsidRDefault="003C7A23" w:rsidP="00007EBE">
      <w:pPr>
        <w:pStyle w:val="Nivel2"/>
        <w:spacing w:before="0" w:after="0" w:line="240" w:lineRule="auto"/>
      </w:pPr>
      <w:r>
        <w:t xml:space="preserve">O licitante organizado em cooperativa deverá declarar, ainda, em campo próprio do sistema eletrônico, que cumpre os requisitos estabelecidos no </w:t>
      </w:r>
      <w:hyperlink r:id="rId18" w:anchor="art16">
        <w:r w:rsidRPr="58B543D9">
          <w:rPr>
            <w:rStyle w:val="Hyperlink"/>
          </w:rPr>
          <w:t>artigo 16 da Lei nº 14.133, de 2021</w:t>
        </w:r>
      </w:hyperlink>
      <w:r>
        <w:t>.</w:t>
      </w:r>
    </w:p>
    <w:p w:rsidR="003C7A23" w:rsidRPr="006E1990" w:rsidRDefault="003C7A23" w:rsidP="00007EBE">
      <w:pPr>
        <w:pStyle w:val="Nivel2"/>
        <w:spacing w:before="0" w:after="0" w:line="240" w:lineRule="auto"/>
      </w:pPr>
      <w:bookmarkStart w:id="21" w:name="_Ref117000019"/>
      <w:r>
        <w:lastRenderedPageBreak/>
        <w:t xml:space="preserve">O fornecedor enquadrado como microempresa, empresa de pequeno porte ou sociedade cooperativa deverá declarar, ainda, em campo próprio do sistema eletrônico, que cumpre os requisitos estabelecidos no </w:t>
      </w:r>
      <w:hyperlink r:id="rId19" w:anchor="art3">
        <w:r w:rsidRPr="58B543D9">
          <w:rPr>
            <w:rStyle w:val="Hyperlink"/>
          </w:rPr>
          <w:t>artigo 3° da Lei Complementar nº 123, de 2006</w:t>
        </w:r>
      </w:hyperlink>
      <w:r>
        <w:t xml:space="preserve">, estando apto a usufruir do tratamento favorecido estabelecido em seus </w:t>
      </w:r>
      <w:bookmarkEnd w:id="21"/>
      <w:r w:rsidR="00FA0DD5" w:rsidRPr="58B543D9">
        <w:fldChar w:fldCharType="begin"/>
      </w:r>
      <w:r>
        <w:instrText>HYPERLINK "https://www.planalto.gov.br/ccivil_03/leis/lcp/lcp123.htm" \l "art42"</w:instrText>
      </w:r>
      <w:r w:rsidR="00FA0DD5" w:rsidRPr="58B543D9">
        <w:fldChar w:fldCharType="separate"/>
      </w:r>
      <w:proofErr w:type="spellStart"/>
      <w:r w:rsidRPr="58B543D9">
        <w:rPr>
          <w:rStyle w:val="Hyperlink"/>
        </w:rPr>
        <w:t>arts</w:t>
      </w:r>
      <w:proofErr w:type="spellEnd"/>
      <w:r w:rsidRPr="58B543D9">
        <w:rPr>
          <w:rStyle w:val="Hyperlink"/>
        </w:rPr>
        <w:t>. 42 a 49</w:t>
      </w:r>
      <w:r w:rsidR="00FA0DD5" w:rsidRPr="58B543D9">
        <w:rPr>
          <w:rStyle w:val="Hyperlink"/>
        </w:rPr>
        <w:fldChar w:fldCharType="end"/>
      </w:r>
      <w:r>
        <w:t xml:space="preserve">, observado o disposto nos </w:t>
      </w:r>
      <w:hyperlink r:id="rId20" w:anchor="art4§1">
        <w:r w:rsidRPr="58B543D9">
          <w:rPr>
            <w:rStyle w:val="Hyperlink"/>
          </w:rPr>
          <w:t>§§ 1º ao 3º do art. 4º, da Lei n.º 14.133, de 2021.</w:t>
        </w:r>
      </w:hyperlink>
    </w:p>
    <w:p w:rsidR="003C7A23" w:rsidRPr="006E1990" w:rsidRDefault="003C7A23" w:rsidP="00007EBE">
      <w:pPr>
        <w:pStyle w:val="Nivel3"/>
        <w:spacing w:before="0" w:after="0" w:line="240" w:lineRule="auto"/>
      </w:pPr>
      <w:r w:rsidRPr="00535637">
        <w:t>no</w:t>
      </w:r>
      <w:r w:rsidRPr="006E1990">
        <w:t xml:space="preserve"> item exclusivo para participação de microempresas e empresas de pequeno porte, a assinalação do campo “não” impedirá o prosseguimento no certame, para aquele item;</w:t>
      </w:r>
    </w:p>
    <w:p w:rsidR="003C7A23" w:rsidRPr="006E1990" w:rsidRDefault="003C7A23" w:rsidP="00007EBE">
      <w:pPr>
        <w:pStyle w:val="Nivel3"/>
        <w:spacing w:before="0" w:after="0" w:line="240" w:lineRule="auto"/>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6E1990">
          <w:rPr>
            <w:rStyle w:val="Hyperlink"/>
          </w:rPr>
          <w:t>Lei Complementar nº 123, de 2006</w:t>
        </w:r>
      </w:hyperlink>
      <w:r w:rsidRPr="006E1990">
        <w:t>, mesmo que microempresa, empresa de pequeno porte ou sociedade cooperativa.</w:t>
      </w:r>
    </w:p>
    <w:p w:rsidR="003C7A23" w:rsidRPr="006E1990" w:rsidRDefault="003C7A23" w:rsidP="00007EBE">
      <w:pPr>
        <w:pStyle w:val="Nivel2"/>
        <w:spacing w:before="0" w:after="0" w:line="240" w:lineRule="auto"/>
      </w:pPr>
      <w:r w:rsidRPr="006E1990">
        <w:t xml:space="preserve">A falsidade da </w:t>
      </w:r>
      <w:r w:rsidRPr="00535637">
        <w:t>declaração</w:t>
      </w:r>
      <w:r w:rsidRPr="006E1990">
        <w:t xml:space="preserve"> de que trata os itens </w:t>
      </w:r>
      <w:r w:rsidR="00D2743C">
        <w:fldChar w:fldCharType="begin"/>
      </w:r>
      <w:r w:rsidR="00D2743C">
        <w:instrText xml:space="preserve"> REF _Ref113968921 \r \h  \* MERGEFORMAT </w:instrText>
      </w:r>
      <w:r w:rsidR="00D2743C">
        <w:fldChar w:fldCharType="separate"/>
      </w:r>
      <w:r w:rsidR="000E425B">
        <w:t>3.4</w:t>
      </w:r>
      <w:r w:rsidR="00D2743C">
        <w:fldChar w:fldCharType="end"/>
      </w:r>
      <w:r w:rsidRPr="006E1990">
        <w:t xml:space="preserve"> ou </w:t>
      </w:r>
      <w:r w:rsidR="00D2743C">
        <w:fldChar w:fldCharType="begin"/>
      </w:r>
      <w:r w:rsidR="00D2743C">
        <w:instrText xml:space="preserve"> REF _Ref117000019 \r \h  \* MERGEFORMAT </w:instrText>
      </w:r>
      <w:r w:rsidR="00D2743C">
        <w:fldChar w:fldCharType="separate"/>
      </w:r>
      <w:r w:rsidR="000E425B">
        <w:t>3.6</w:t>
      </w:r>
      <w:r w:rsidR="00D2743C">
        <w:fldChar w:fldCharType="end"/>
      </w:r>
      <w:r w:rsidRPr="006E1990">
        <w:t xml:space="preserve"> sujeitará o licitante às sanções previstas na </w:t>
      </w:r>
      <w:hyperlink r:id="rId22" w:history="1">
        <w:r w:rsidRPr="006E1990">
          <w:rPr>
            <w:rStyle w:val="Hyperlink"/>
          </w:rPr>
          <w:t>Lei nº 14.133, de 2021</w:t>
        </w:r>
      </w:hyperlink>
      <w:r w:rsidRPr="006E1990">
        <w:t>, e neste Edital.</w:t>
      </w:r>
    </w:p>
    <w:p w:rsidR="003C7A23" w:rsidRPr="00535637" w:rsidRDefault="003C7A23" w:rsidP="00007EBE">
      <w:pPr>
        <w:pStyle w:val="Nivel2"/>
        <w:spacing w:before="0" w:after="0" w:line="240" w:lineRule="auto"/>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535637" w:rsidRDefault="003C7A23" w:rsidP="00007EBE">
      <w:pPr>
        <w:pStyle w:val="Nivel2"/>
        <w:spacing w:before="0" w:after="0" w:line="240" w:lineRule="auto"/>
      </w:pPr>
      <w:r w:rsidRPr="00535637">
        <w:t>Não haverá ordem de classificação na etapa de apresentação da proposta e dos documentos de habilitação pelo licitante, o que ocorrerá somente após os procedimentos de abertura da sessão pública e da fase de envio de lances.</w:t>
      </w:r>
    </w:p>
    <w:p w:rsidR="003C7A23" w:rsidRPr="00535637" w:rsidRDefault="003C7A23" w:rsidP="00007EBE">
      <w:pPr>
        <w:pStyle w:val="Nivel2"/>
        <w:spacing w:before="0" w:after="0" w:line="240" w:lineRule="auto"/>
      </w:pPr>
      <w:r w:rsidRPr="00535637">
        <w:t>Serão disponibilizados para acesso público os documentos que compõem a proposta dos licitantes convocados para apresentação de propostas, após a fase de envio de lances.</w:t>
      </w:r>
    </w:p>
    <w:p w:rsidR="003C7A23" w:rsidRPr="00535637" w:rsidRDefault="003C7A23" w:rsidP="00007EBE">
      <w:pPr>
        <w:pStyle w:val="Nivel2"/>
        <w:spacing w:before="0" w:after="0" w:line="240" w:lineRule="auto"/>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rsidR="003C7A23" w:rsidRPr="006E1990" w:rsidRDefault="003C7A23" w:rsidP="00007EBE">
      <w:pPr>
        <w:pStyle w:val="Nivel3"/>
        <w:spacing w:before="0" w:after="0" w:line="240" w:lineRule="auto"/>
      </w:pPr>
      <w:r w:rsidRPr="006E1990">
        <w:t>a aplicação do intervalo mínimo de diferença de valores ou de percentuais entre os lances, que incidirá tanto em relação aos lances intermediários quanto em relação ao lance que cobrir a melhor oferta; e</w:t>
      </w:r>
    </w:p>
    <w:p w:rsidR="003C7A23" w:rsidRPr="006E1990" w:rsidRDefault="003C7A23" w:rsidP="00007EBE">
      <w:pPr>
        <w:pStyle w:val="Nivel3"/>
        <w:spacing w:before="0" w:after="0" w:line="240" w:lineRule="auto"/>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rsidR="003C7A23" w:rsidRPr="006E1990" w:rsidRDefault="003C7A23" w:rsidP="00007EBE">
      <w:pPr>
        <w:pStyle w:val="Nivel2"/>
        <w:spacing w:before="0" w:after="0" w:line="240" w:lineRule="auto"/>
      </w:pPr>
      <w:r>
        <w:t>O valor final mínimo ou o percentual de desconto final máximo parametrizado no sistema poderá ser alterado pelo fornecedor durante a fase de disputa, sendo vedado:</w:t>
      </w:r>
    </w:p>
    <w:p w:rsidR="003C7A23" w:rsidRPr="00535637" w:rsidRDefault="003C7A23" w:rsidP="00007EBE">
      <w:pPr>
        <w:pStyle w:val="Nivel3"/>
        <w:spacing w:before="0" w:after="0" w:line="240" w:lineRule="auto"/>
      </w:pPr>
      <w:r w:rsidRPr="006E1990">
        <w:t>valo</w:t>
      </w:r>
      <w:r w:rsidRPr="00535637">
        <w:t>r superior a lance já registrado pelo fornecedor no sistema, quando adotado o critério de julgamento por menor preço; e</w:t>
      </w:r>
    </w:p>
    <w:p w:rsidR="003C7A23" w:rsidRPr="00535637" w:rsidRDefault="003C7A23" w:rsidP="00007EBE">
      <w:pPr>
        <w:pStyle w:val="Nivel3"/>
        <w:spacing w:before="0" w:after="0" w:line="240" w:lineRule="auto"/>
      </w:pPr>
      <w:r w:rsidRPr="00535637">
        <w:t>percentual de desconto inferior a lance já registrado pelo fornecedor no sistema, quando adotado o critério de julgamento por maior desconto.</w:t>
      </w:r>
    </w:p>
    <w:p w:rsidR="003C7A23" w:rsidRPr="006E1990" w:rsidRDefault="003C7A23" w:rsidP="00007EBE">
      <w:pPr>
        <w:pStyle w:val="Nivel2"/>
        <w:spacing w:before="0" w:after="0" w:line="240" w:lineRule="auto"/>
      </w:pPr>
      <w:r w:rsidRPr="006E1990">
        <w:t xml:space="preserve">O valor final mínimo ou o percentual de desconto final máximo parametrizado na forma do item </w:t>
      </w:r>
      <w:r w:rsidR="00D2743C">
        <w:fldChar w:fldCharType="begin"/>
      </w:r>
      <w:r w:rsidR="00D2743C">
        <w:instrText xml:space="preserve"> REF _Ref116992247 \r \h  \* MERGEFORMAT </w:instrText>
      </w:r>
      <w:r w:rsidR="00D2743C">
        <w:fldChar w:fldCharType="separate"/>
      </w:r>
      <w:r w:rsidR="000E425B">
        <w:t>3.11</w:t>
      </w:r>
      <w:r w:rsidR="00D2743C">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rsidR="003C7A23" w:rsidRPr="006E1990" w:rsidRDefault="003C7A23" w:rsidP="00007EBE">
      <w:pPr>
        <w:pStyle w:val="Nivel2"/>
        <w:spacing w:before="0" w:after="0" w:line="24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D7313C" w:rsidRPr="006E1990" w:rsidRDefault="003C7A23" w:rsidP="00007EBE">
      <w:pPr>
        <w:pStyle w:val="Nivel2"/>
        <w:spacing w:before="0" w:after="0" w:line="24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rsidR="003C7A23" w:rsidRPr="006E1990" w:rsidRDefault="003C7A23" w:rsidP="00007EBE">
      <w:pPr>
        <w:pStyle w:val="Nivel01"/>
      </w:pPr>
      <w:bookmarkStart w:id="23" w:name="_Toc135469227"/>
      <w:r w:rsidRPr="006E1990">
        <w:t>DO PREENCHIMENTO DA PROPOSTA</w:t>
      </w:r>
      <w:bookmarkEnd w:id="23"/>
    </w:p>
    <w:p w:rsidR="003C7A23" w:rsidRPr="006E1990" w:rsidRDefault="003C7A23" w:rsidP="00007EBE">
      <w:pPr>
        <w:pStyle w:val="Nivel2"/>
        <w:spacing w:before="0" w:after="0" w:line="24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FD26FE" w:rsidRDefault="00FD26FE" w:rsidP="00007EBE">
      <w:pPr>
        <w:pStyle w:val="Nivel3"/>
        <w:spacing w:before="0" w:after="0" w:line="240" w:lineRule="auto"/>
      </w:pPr>
      <w:r>
        <w:rPr>
          <w:bCs/>
          <w:iCs/>
        </w:rPr>
        <w:t>Valor unitário e total do item;</w:t>
      </w:r>
      <w:r w:rsidRPr="00535637">
        <w:t xml:space="preserve"> </w:t>
      </w:r>
    </w:p>
    <w:p w:rsidR="003C7A23" w:rsidRDefault="003C7A23" w:rsidP="00007EBE">
      <w:pPr>
        <w:pStyle w:val="Nivel3"/>
        <w:spacing w:before="0" w:after="0" w:line="240" w:lineRule="auto"/>
      </w:pPr>
      <w:r w:rsidRPr="00535637">
        <w:t>Marca</w:t>
      </w:r>
      <w:r w:rsidRPr="006E1990">
        <w:t>;</w:t>
      </w:r>
    </w:p>
    <w:p w:rsidR="00F329CC" w:rsidRDefault="00F329CC" w:rsidP="00007EBE">
      <w:pPr>
        <w:pStyle w:val="Nivel3"/>
        <w:spacing w:before="0" w:after="0" w:line="240" w:lineRule="auto"/>
      </w:pPr>
      <w:r>
        <w:t>Modelo;</w:t>
      </w:r>
    </w:p>
    <w:p w:rsidR="00F329CC" w:rsidRPr="006E1990" w:rsidRDefault="00F329CC" w:rsidP="00007EBE">
      <w:pPr>
        <w:pStyle w:val="Nivel3"/>
        <w:spacing w:before="0" w:after="0" w:line="240" w:lineRule="auto"/>
      </w:pPr>
      <w:r>
        <w:t>Fabricante;</w:t>
      </w:r>
    </w:p>
    <w:p w:rsidR="00B42162" w:rsidRPr="00B42162" w:rsidRDefault="00FD26FE" w:rsidP="00007EBE">
      <w:pPr>
        <w:pStyle w:val="Nivel3"/>
        <w:spacing w:before="0" w:after="0" w:line="240" w:lineRule="auto"/>
        <w:rPr>
          <w:color w:val="auto"/>
        </w:rPr>
      </w:pPr>
      <w:r w:rsidRPr="00304357">
        <w:rPr>
          <w:bCs/>
          <w:iCs/>
        </w:rPr>
        <w:t>Descrição detalhada do objeto, contendo as informações similares à especificação do Termo de Referência: indicando, no que for aplicável</w:t>
      </w:r>
      <w:r w:rsidRPr="00304357">
        <w:t>, o modelo e prazo de garantia</w:t>
      </w:r>
      <w:r>
        <w:t>;</w:t>
      </w:r>
    </w:p>
    <w:p w:rsidR="003C7A23" w:rsidRDefault="003C7A23" w:rsidP="00007EBE">
      <w:pPr>
        <w:pStyle w:val="Nivel2"/>
        <w:spacing w:before="0" w:after="0" w:line="240" w:lineRule="auto"/>
      </w:pPr>
      <w:r w:rsidRPr="006E1990">
        <w:lastRenderedPageBreak/>
        <w:t>Todas as especificações do objeto contidas na proposta vinculam o licitante.</w:t>
      </w:r>
    </w:p>
    <w:p w:rsidR="00FD26FE" w:rsidRPr="006E1990" w:rsidRDefault="00FD26FE" w:rsidP="00007EBE">
      <w:pPr>
        <w:pStyle w:val="Nivel3"/>
        <w:spacing w:before="0" w:after="0" w:line="240" w:lineRule="auto"/>
      </w:pPr>
      <w:r>
        <w:t>O licitante não poderá oferecer proposta em quantitativo inferior ao máximo previsto para contratação;</w:t>
      </w:r>
    </w:p>
    <w:p w:rsidR="003C7A23" w:rsidRPr="00535637" w:rsidRDefault="003C7A23" w:rsidP="00007EBE">
      <w:pPr>
        <w:pStyle w:val="Nivel2"/>
        <w:spacing w:before="0" w:after="0" w:line="240" w:lineRule="auto"/>
      </w:pPr>
      <w:r w:rsidRPr="00535637">
        <w:t>Nos valores propostos estarão inclusos todos os custos operacionais, encargos previdenciários, trabalhistas, tributários, comerciais e quaisquer outros que incidam direta ou indiretamente na execução do objeto.</w:t>
      </w:r>
    </w:p>
    <w:p w:rsidR="003C7A23" w:rsidRPr="00535637" w:rsidRDefault="003C7A23" w:rsidP="00007EBE">
      <w:pPr>
        <w:pStyle w:val="Nivel2"/>
        <w:spacing w:before="0" w:after="0" w:line="240" w:lineRule="auto"/>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535637" w:rsidRDefault="003C7A23" w:rsidP="00007EBE">
      <w:pPr>
        <w:pStyle w:val="Nivel2"/>
        <w:spacing w:before="0" w:after="0" w:line="240" w:lineRule="auto"/>
      </w:pPr>
      <w:r w:rsidRPr="00535637">
        <w:t xml:space="preserve">Se o regime tributário da empresa implicar o recolhimento de tributos em percentuais variáveis, a cotação adequada será a que corresponde à média dos efetivos recolhimentos da empresa nos últimos doze meses. </w:t>
      </w:r>
    </w:p>
    <w:p w:rsidR="003C7A23" w:rsidRPr="00535637" w:rsidRDefault="003C7A23" w:rsidP="00007EBE">
      <w:pPr>
        <w:pStyle w:val="Nivel2"/>
        <w:spacing w:before="0" w:after="0" w:line="240" w:lineRule="auto"/>
      </w:pPr>
      <w:r w:rsidRPr="00535637">
        <w:t>Independentemente do percentual de tributo inserido na planilha, no pagamento serão retidos na fonte os percentuais estabelecidos na legislação vigente.</w:t>
      </w:r>
    </w:p>
    <w:p w:rsidR="00D757BC" w:rsidRPr="00FD26FE" w:rsidRDefault="00D757BC" w:rsidP="00007EBE">
      <w:pPr>
        <w:pStyle w:val="Nvel2-Red"/>
        <w:spacing w:before="0" w:after="0" w:line="240" w:lineRule="auto"/>
        <w:rPr>
          <w:i w:val="0"/>
          <w:color w:val="000000" w:themeColor="text1"/>
        </w:rPr>
      </w:pPr>
      <w:r w:rsidRPr="00FD26FE">
        <w:rPr>
          <w:i w:val="0"/>
          <w:color w:val="000000" w:themeColor="text1"/>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3C7A23" w:rsidRPr="006E1990" w:rsidRDefault="003C7A23" w:rsidP="00007EBE">
      <w:pPr>
        <w:pStyle w:val="Nivel2"/>
        <w:spacing w:before="0" w:after="0" w:line="240" w:lineRule="auto"/>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rsidR="003C7A23" w:rsidRPr="00FD26FE" w:rsidRDefault="003C7A23" w:rsidP="00007EBE">
      <w:pPr>
        <w:pStyle w:val="Nivel3"/>
        <w:spacing w:before="0" w:after="0" w:line="240" w:lineRule="auto"/>
        <w:rPr>
          <w:color w:val="000000" w:themeColor="text1"/>
        </w:rPr>
      </w:pPr>
      <w:r w:rsidRPr="00FD26FE">
        <w:rPr>
          <w:color w:val="000000" w:themeColor="text1"/>
        </w:rPr>
        <w:t xml:space="preserve">O prazo de validade da proposta não será inferior a </w:t>
      </w:r>
      <w:r w:rsidRPr="00FD26FE">
        <w:rPr>
          <w:b/>
          <w:bCs/>
          <w:color w:val="000000" w:themeColor="text1"/>
        </w:rPr>
        <w:t>60 (sessenta)</w:t>
      </w:r>
      <w:r w:rsidR="007A49FD">
        <w:rPr>
          <w:b/>
          <w:bCs/>
          <w:color w:val="000000" w:themeColor="text1"/>
        </w:rPr>
        <w:t xml:space="preserve"> </w:t>
      </w:r>
      <w:r w:rsidRPr="00FD26FE">
        <w:rPr>
          <w:color w:val="000000" w:themeColor="text1"/>
        </w:rPr>
        <w:t>dias</w:t>
      </w:r>
      <w:r w:rsidRPr="00FD26FE">
        <w:rPr>
          <w:b/>
          <w:color w:val="000000" w:themeColor="text1"/>
        </w:rPr>
        <w:t>,</w:t>
      </w:r>
      <w:r w:rsidRPr="00FD26FE">
        <w:rPr>
          <w:color w:val="000000" w:themeColor="text1"/>
        </w:rPr>
        <w:t xml:space="preserve"> a contar da data de sua apresentação.</w:t>
      </w:r>
    </w:p>
    <w:p w:rsidR="003C7A23" w:rsidRPr="006E1990" w:rsidRDefault="003C7A23" w:rsidP="00007EBE">
      <w:pPr>
        <w:pStyle w:val="Nivel3"/>
        <w:spacing w:before="0" w:after="0" w:line="240" w:lineRule="auto"/>
      </w:pPr>
      <w:r w:rsidRPr="006E1990">
        <w:t>Os licitantes devem respeitar os preços máximos estabelecidos nas normas de regência de contratações públicas federais, quando participarem de licitações públicas;</w:t>
      </w:r>
    </w:p>
    <w:p w:rsidR="003C7A23" w:rsidRPr="006E1990" w:rsidRDefault="003C7A23" w:rsidP="00007EBE">
      <w:pPr>
        <w:pStyle w:val="Nivel3"/>
        <w:spacing w:before="0" w:after="0" w:line="240" w:lineRule="auto"/>
      </w:pPr>
      <w:r w:rsidRPr="006E1990">
        <w:t>Caso o critério de julgamento seja o de maior desconto, o preço já decorrente da aplicação do desconto ofertado deverá respeitar os preços máximos previstos no item 4.9.</w:t>
      </w:r>
    </w:p>
    <w:p w:rsidR="003C7A23" w:rsidRPr="00DE579E" w:rsidRDefault="003C7A23" w:rsidP="00007EBE">
      <w:pPr>
        <w:pStyle w:val="Nivel2"/>
        <w:spacing w:before="0" w:after="0" w:line="240" w:lineRule="auto"/>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3"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rsidR="00DE579E" w:rsidRPr="00797DBF" w:rsidRDefault="00DE579E" w:rsidP="00007EBE">
      <w:pPr>
        <w:pStyle w:val="Nivel2"/>
        <w:spacing w:before="0" w:after="0" w:line="240" w:lineRule="auto"/>
      </w:pPr>
      <w:r w:rsidRPr="00797DBF">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DE579E" w:rsidRPr="00797DBF" w:rsidRDefault="00DE579E" w:rsidP="00007EBE">
      <w:pPr>
        <w:pStyle w:val="Nivel2"/>
        <w:spacing w:before="0" w:after="0" w:line="240" w:lineRule="auto"/>
      </w:pPr>
      <w:r w:rsidRPr="00797DBF">
        <w:t>Em todo caso, deverá ser garantido o pagamento do salário normativo previsto no instrumento coletivo aplicável ou do salário-mínimo vigente, o que for maior.</w:t>
      </w:r>
    </w:p>
    <w:p w:rsidR="003C7A23" w:rsidRPr="006E1990" w:rsidRDefault="003C7A23" w:rsidP="00007EBE">
      <w:pPr>
        <w:pStyle w:val="Nivel01"/>
      </w:pPr>
      <w:bookmarkStart w:id="24" w:name="_Toc135469228"/>
      <w:r w:rsidRPr="006E1990">
        <w:t>DA ABERTURA DA SESSÃO, CLASSIFICAÇÃO DAS PROPOSTAS E FORMULAÇÃO DE LANCES</w:t>
      </w:r>
      <w:bookmarkEnd w:id="24"/>
    </w:p>
    <w:p w:rsidR="003C7A23" w:rsidRPr="00B9651D" w:rsidRDefault="003C7A23" w:rsidP="00007EBE">
      <w:pPr>
        <w:pStyle w:val="Nivel2"/>
        <w:spacing w:before="0" w:after="0" w:line="240" w:lineRule="auto"/>
      </w:pPr>
      <w:bookmarkStart w:id="25" w:name="_Hlk114646655"/>
      <w:r w:rsidRPr="00B9651D">
        <w:t>A abertura da presente licitação dar-se-á automaticamente em sessão pública, por meio de sistema eletrônico, na data, horário e local indicados neste Edital.</w:t>
      </w:r>
    </w:p>
    <w:p w:rsidR="003C7A23" w:rsidRPr="00B9651D" w:rsidRDefault="003C7A23" w:rsidP="00007EBE">
      <w:pPr>
        <w:pStyle w:val="Nivel2"/>
        <w:spacing w:before="0" w:after="0" w:line="240" w:lineRule="auto"/>
      </w:pPr>
      <w:r w:rsidRPr="00B9651D">
        <w:t>Os licitantes poderão retirar ou substituir a proposta ou os documentos de habilitação, quando for o caso, anteriormente inseridos no sistema, até a abertura da sessão pública.</w:t>
      </w:r>
    </w:p>
    <w:p w:rsidR="003C7A23" w:rsidRPr="00B9651D" w:rsidRDefault="003C7A23" w:rsidP="00007EBE">
      <w:pPr>
        <w:pStyle w:val="Nivel2"/>
        <w:spacing w:before="0" w:after="0" w:line="240" w:lineRule="auto"/>
      </w:pPr>
      <w:r w:rsidRPr="00B9651D">
        <w:t>O sistema disponibilizará campo próprio para troca de mensagens entre o Pregoeiro e os licitantes.</w:t>
      </w:r>
    </w:p>
    <w:p w:rsidR="003C7A23" w:rsidRPr="00B9651D" w:rsidRDefault="003C7A23" w:rsidP="00007EBE">
      <w:pPr>
        <w:pStyle w:val="Nivel2"/>
        <w:spacing w:before="0" w:after="0" w:line="240" w:lineRule="auto"/>
      </w:pPr>
      <w:r w:rsidRPr="00B9651D">
        <w:t xml:space="preserve">Iniciada a etapa competitiva, os licitantes deverão encaminhar lances exclusivamente por meio de sistema eletrônico, sendo imediatamente informados do seu recebimento e do valor consignado no registro. </w:t>
      </w:r>
    </w:p>
    <w:p w:rsidR="003C7A23" w:rsidRPr="00B9651D" w:rsidRDefault="003C7A23" w:rsidP="00007EBE">
      <w:pPr>
        <w:pStyle w:val="Nivel2"/>
        <w:spacing w:before="0" w:after="0" w:line="240" w:lineRule="auto"/>
      </w:pPr>
      <w:r w:rsidRPr="00B9651D">
        <w:t xml:space="preserve">O lance deverá ser ofertado pelo valor </w:t>
      </w:r>
      <w:r w:rsidR="00F329CC">
        <w:t>unitário</w:t>
      </w:r>
      <w:r w:rsidR="00797DBF">
        <w:t>.</w:t>
      </w:r>
    </w:p>
    <w:p w:rsidR="003C7A23" w:rsidRPr="00B9651D" w:rsidRDefault="003C7A23" w:rsidP="00007EBE">
      <w:pPr>
        <w:pStyle w:val="Nivel2"/>
        <w:spacing w:before="0" w:after="0" w:line="240" w:lineRule="auto"/>
      </w:pPr>
      <w:r w:rsidRPr="00B9651D">
        <w:lastRenderedPageBreak/>
        <w:t>Os licitantes poderão oferecer lances sucessivos, observando o horário fixado para abertura da sessão e as regras estabelecidas no Edital.</w:t>
      </w:r>
    </w:p>
    <w:p w:rsidR="003C7A23" w:rsidRPr="00797DBF" w:rsidRDefault="003C7A23" w:rsidP="00007EBE">
      <w:pPr>
        <w:pStyle w:val="Nivel2"/>
        <w:spacing w:before="0" w:after="0" w:line="240" w:lineRule="auto"/>
        <w:rPr>
          <w:color w:val="000000" w:themeColor="text1"/>
        </w:rPr>
      </w:pPr>
      <w:r w:rsidRPr="00797DBF">
        <w:rPr>
          <w:color w:val="000000" w:themeColor="text1"/>
        </w:rPr>
        <w:t xml:space="preserve">O licitante somente poderá oferecer lance </w:t>
      </w:r>
      <w:r w:rsidRPr="00797DBF">
        <w:rPr>
          <w:iCs/>
          <w:color w:val="000000" w:themeColor="text1"/>
        </w:rPr>
        <w:t>de valor</w:t>
      </w:r>
      <w:r w:rsidR="00797DBF" w:rsidRPr="00797DBF">
        <w:rPr>
          <w:iCs/>
          <w:color w:val="000000" w:themeColor="text1"/>
        </w:rPr>
        <w:t xml:space="preserve"> </w:t>
      </w:r>
      <w:r w:rsidRPr="00797DBF">
        <w:rPr>
          <w:iCs/>
          <w:color w:val="000000" w:themeColor="text1"/>
        </w:rPr>
        <w:t>inferior</w:t>
      </w:r>
      <w:r w:rsidR="00797DBF" w:rsidRPr="00797DBF">
        <w:rPr>
          <w:iCs/>
          <w:color w:val="000000" w:themeColor="text1"/>
        </w:rPr>
        <w:t xml:space="preserve"> </w:t>
      </w:r>
      <w:r w:rsidRPr="00797DBF">
        <w:rPr>
          <w:iCs/>
          <w:color w:val="000000" w:themeColor="text1"/>
        </w:rPr>
        <w:t>ou percentual de desconto superior</w:t>
      </w:r>
      <w:r w:rsidR="00797DBF" w:rsidRPr="00797DBF">
        <w:rPr>
          <w:iCs/>
          <w:color w:val="000000" w:themeColor="text1"/>
        </w:rPr>
        <w:t xml:space="preserve"> </w:t>
      </w:r>
      <w:r w:rsidRPr="00797DBF">
        <w:rPr>
          <w:color w:val="000000" w:themeColor="text1"/>
        </w:rPr>
        <w:t xml:space="preserve">ao último por ele ofertado e registrado pelo sistema. </w:t>
      </w:r>
    </w:p>
    <w:p w:rsidR="003C7A23" w:rsidRPr="00797DBF" w:rsidRDefault="003C7A23" w:rsidP="00007EBE">
      <w:pPr>
        <w:pStyle w:val="Nivel2"/>
        <w:spacing w:before="0" w:after="0" w:line="240" w:lineRule="auto"/>
        <w:rPr>
          <w:color w:val="000000" w:themeColor="text1"/>
        </w:rPr>
      </w:pPr>
      <w:r w:rsidRPr="00797DBF">
        <w:rPr>
          <w:color w:val="000000" w:themeColor="text1"/>
        </w:rPr>
        <w:t>O intervalo mínimo de diferença de valores ou percentuais entre os lances, que incidirá tanto em relação aos lances intermediários quanto em relação à proposta que cobrir a melhor oferta deverá ser</w:t>
      </w:r>
      <w:r w:rsidR="00797DBF" w:rsidRPr="00797DBF">
        <w:rPr>
          <w:color w:val="000000" w:themeColor="text1"/>
        </w:rPr>
        <w:t xml:space="preserve"> </w:t>
      </w:r>
      <w:r w:rsidRPr="00797DBF">
        <w:rPr>
          <w:iCs/>
          <w:color w:val="000000" w:themeColor="text1"/>
        </w:rPr>
        <w:t xml:space="preserve">de </w:t>
      </w:r>
      <w:r w:rsidR="00797DBF" w:rsidRPr="00797DBF">
        <w:rPr>
          <w:iCs/>
          <w:color w:val="000000" w:themeColor="text1"/>
        </w:rPr>
        <w:t xml:space="preserve">R$ 0,10 </w:t>
      </w:r>
      <w:r w:rsidRPr="00797DBF">
        <w:rPr>
          <w:iCs/>
          <w:color w:val="000000" w:themeColor="text1"/>
        </w:rPr>
        <w:t>(</w:t>
      </w:r>
      <w:r w:rsidR="00797DBF" w:rsidRPr="00797DBF">
        <w:rPr>
          <w:iCs/>
          <w:color w:val="000000" w:themeColor="text1"/>
        </w:rPr>
        <w:t>dez centavos)</w:t>
      </w:r>
      <w:r w:rsidRPr="00797DBF">
        <w:rPr>
          <w:iCs/>
          <w:color w:val="000000" w:themeColor="text1"/>
        </w:rPr>
        <w:t>.</w:t>
      </w:r>
    </w:p>
    <w:p w:rsidR="003C7A23" w:rsidRPr="00B9651D" w:rsidRDefault="003C7A23" w:rsidP="00007EBE">
      <w:pPr>
        <w:pStyle w:val="Nivel2"/>
        <w:spacing w:before="0" w:after="0" w:line="240" w:lineRule="auto"/>
      </w:pPr>
      <w:r w:rsidRPr="00B9651D">
        <w:t xml:space="preserve">O licitante poderá, uma única vez, excluir seu último lance ofertado, no intervalo de quinze segundos após o registro no sistema, na hipótese de lance inconsistente ou </w:t>
      </w:r>
      <w:r w:rsidR="00007EBE" w:rsidRPr="00B9651D">
        <w:t>inexequível</w:t>
      </w:r>
      <w:r w:rsidRPr="00B9651D">
        <w:t>.</w:t>
      </w:r>
    </w:p>
    <w:p w:rsidR="003C7A23" w:rsidRPr="00B9651D" w:rsidRDefault="003C7A23" w:rsidP="00007EBE">
      <w:pPr>
        <w:pStyle w:val="Nivel2"/>
        <w:spacing w:before="0" w:after="0" w:line="240" w:lineRule="auto"/>
      </w:pPr>
      <w:r w:rsidRPr="00B9651D">
        <w:t>O procedimento seguirá de acordo com o modo de disputa adotado.</w:t>
      </w:r>
    </w:p>
    <w:p w:rsidR="003C7A23" w:rsidRPr="00B9651D" w:rsidRDefault="003C7A23" w:rsidP="00007EBE">
      <w:pPr>
        <w:pStyle w:val="Nivel2"/>
        <w:spacing w:before="0" w:after="0" w:line="240" w:lineRule="auto"/>
      </w:pPr>
      <w:bookmarkStart w:id="26" w:name="_Hlk113697759"/>
      <w:r w:rsidRPr="00B9651D">
        <w:t>Caso seja adotado para o envio de lances no pregão eletrônico o modo de disputa “aberto”, os licitantes apresentarão lances públicos e sucessivos, com prorrogações.</w:t>
      </w:r>
    </w:p>
    <w:p w:rsidR="003C7A23" w:rsidRPr="00B9651D" w:rsidRDefault="003C7A23" w:rsidP="00007EBE">
      <w:pPr>
        <w:pStyle w:val="Nivel3"/>
        <w:spacing w:before="0" w:after="0" w:line="240" w:lineRule="auto"/>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007EBE">
      <w:pPr>
        <w:pStyle w:val="Nivel3"/>
        <w:spacing w:before="0" w:after="0" w:line="24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007EBE">
      <w:pPr>
        <w:pStyle w:val="Nivel3"/>
        <w:spacing w:before="0" w:after="0" w:line="240" w:lineRule="auto"/>
      </w:pPr>
      <w:r w:rsidRPr="00B9651D">
        <w:t>Não havendo novos lances na forma estabelecida nos itens anteriores, a sessão pública encerrar-se-á automaticamente, e o sistema ordenará e divulgará os lances conforme a ordem final de classificação.</w:t>
      </w:r>
    </w:p>
    <w:p w:rsidR="003C7A23" w:rsidRPr="00B9651D" w:rsidRDefault="003C7A23" w:rsidP="00007EBE">
      <w:pPr>
        <w:pStyle w:val="Nivel3"/>
        <w:spacing w:before="0" w:after="0" w:line="24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007EBE">
      <w:pPr>
        <w:pStyle w:val="Nivel3"/>
        <w:spacing w:before="0" w:after="0" w:line="240" w:lineRule="auto"/>
      </w:pPr>
      <w:r w:rsidRPr="00B9651D">
        <w:t>Após o reinício previsto no item supra, os licitantes serão convocados para apresentar lances intermediários.</w:t>
      </w:r>
      <w:bookmarkStart w:id="28" w:name="_Hlk113631522"/>
      <w:bookmarkEnd w:id="27"/>
    </w:p>
    <w:bookmarkEnd w:id="28"/>
    <w:p w:rsidR="003C7A23" w:rsidRPr="006E1990" w:rsidRDefault="003C7A23" w:rsidP="00007EBE">
      <w:pPr>
        <w:pStyle w:val="Nivel2"/>
        <w:spacing w:before="0" w:after="0" w:line="240" w:lineRule="auto"/>
      </w:pPr>
      <w:r>
        <w:t>Caso seja adotado para o envio de lances no pregão eletrônico o modo de disputa “aberto e fechado”, os licitantes apresentarão lances públicos e sucessivos, com lance final e fechado.</w:t>
      </w:r>
    </w:p>
    <w:p w:rsidR="003C7A23" w:rsidRPr="00B9651D" w:rsidRDefault="003C7A23" w:rsidP="00007EBE">
      <w:pPr>
        <w:pStyle w:val="Nivel3"/>
        <w:spacing w:before="0" w:after="0" w:line="24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B9651D" w:rsidRDefault="003C7A23" w:rsidP="00007EBE">
      <w:pPr>
        <w:pStyle w:val="Nivel3"/>
        <w:spacing w:before="0" w:after="0" w:line="240" w:lineRule="auto"/>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rsidR="003C7A23" w:rsidRPr="00B9651D" w:rsidRDefault="003C7A23" w:rsidP="00007EBE">
      <w:pPr>
        <w:pStyle w:val="Nivel3"/>
        <w:spacing w:before="0" w:after="0" w:line="240" w:lineRule="auto"/>
      </w:pPr>
      <w:r w:rsidRPr="00B9651D">
        <w:t>No procedimento de que trata o subitem supra, o licitante poderá optar por manter o seu último lance da etapa aberta, ou por ofertar melhor lance.</w:t>
      </w:r>
    </w:p>
    <w:p w:rsidR="003C7A23" w:rsidRPr="00B9651D" w:rsidRDefault="003C7A23" w:rsidP="00007EBE">
      <w:pPr>
        <w:pStyle w:val="Nivel3"/>
        <w:spacing w:before="0" w:after="0" w:line="240" w:lineRule="auto"/>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6E1990" w:rsidRDefault="003C7A23" w:rsidP="00007EBE">
      <w:pPr>
        <w:pStyle w:val="Nivel3"/>
        <w:spacing w:before="0" w:after="0" w:line="240" w:lineRule="auto"/>
      </w:pPr>
      <w:bookmarkStart w:id="29"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rsidR="003C7A23" w:rsidRPr="006E1990" w:rsidRDefault="003C7A23" w:rsidP="00007EBE">
      <w:pPr>
        <w:pStyle w:val="Nivel2"/>
        <w:spacing w:before="0" w:after="0" w:line="240" w:lineRule="auto"/>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rsidR="003C7A23" w:rsidRPr="00B9651D" w:rsidRDefault="003C7A23" w:rsidP="00007EBE">
      <w:pPr>
        <w:pStyle w:val="Nivel3"/>
        <w:spacing w:before="0" w:after="0" w:line="240" w:lineRule="auto"/>
      </w:pPr>
      <w:r w:rsidRPr="00B9651D">
        <w:t xml:space="preserve">Não havendo pelo menos 3 (três) propostas nas condições definidas no item </w:t>
      </w:r>
      <w:r w:rsidR="00D2743C">
        <w:fldChar w:fldCharType="begin"/>
      </w:r>
      <w:r w:rsidR="00D2743C">
        <w:instrText xml:space="preserve"> REF _Ref116973524 \r \h  \* MERGEFORMAT </w:instrText>
      </w:r>
      <w:r w:rsidR="00D2743C">
        <w:fldChar w:fldCharType="separate"/>
      </w:r>
      <w:r w:rsidR="000E425B">
        <w:t>5.13</w:t>
      </w:r>
      <w:r w:rsidR="00D2743C">
        <w:fldChar w:fldCharType="end"/>
      </w:r>
      <w:r w:rsidRPr="00B9651D">
        <w:t>, poderão os licitantes que apresentaram as três melhores propostas, consideradas as empatadas, oferecer novos lances sucessivos.</w:t>
      </w:r>
    </w:p>
    <w:p w:rsidR="003C7A23" w:rsidRPr="00B9651D" w:rsidRDefault="003C7A23" w:rsidP="00007EBE">
      <w:pPr>
        <w:pStyle w:val="Nivel3"/>
        <w:spacing w:before="0" w:after="0" w:line="240" w:lineRule="auto"/>
      </w:pPr>
      <w:r w:rsidRPr="00B9651D">
        <w:lastRenderedPageBreak/>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007EBE">
      <w:pPr>
        <w:pStyle w:val="Nivel3"/>
        <w:spacing w:before="0" w:after="0" w:line="24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007EBE">
      <w:pPr>
        <w:pStyle w:val="Nivel3"/>
        <w:spacing w:before="0" w:after="0" w:line="240" w:lineRule="auto"/>
      </w:pPr>
      <w:r w:rsidRPr="00B9651D">
        <w:t>Não havendo novos lances na forma estabelecida nos itens anteriores, a sessão pública encerrar-se-á automaticamente, e o sistema ordenará e divulgará os lances conforme a ordem final de classificação.</w:t>
      </w:r>
    </w:p>
    <w:p w:rsidR="003C7A23" w:rsidRPr="00B9651D" w:rsidRDefault="003C7A23" w:rsidP="00007EBE">
      <w:pPr>
        <w:pStyle w:val="Nivel3"/>
        <w:spacing w:before="0" w:after="0" w:line="24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007EBE">
      <w:pPr>
        <w:pStyle w:val="Nivel3"/>
        <w:spacing w:before="0" w:after="0" w:line="240" w:lineRule="auto"/>
      </w:pPr>
      <w:r w:rsidRPr="00B9651D">
        <w:t xml:space="preserve">Após o reinício previsto no subitem supra, os licitantes serão convocados para apresentar lances intermediários.  </w:t>
      </w:r>
    </w:p>
    <w:p w:rsidR="003C7A23" w:rsidRPr="00B9651D" w:rsidRDefault="003C7A23" w:rsidP="00007EBE">
      <w:pPr>
        <w:pStyle w:val="Nivel2"/>
        <w:spacing w:before="0" w:after="0" w:line="240" w:lineRule="auto"/>
      </w:pPr>
      <w:r w:rsidRPr="00B9651D">
        <w:t>Após o término dos prazos estabelecidos nos subitens anteriores, o sistema ordenará e divulgará os lances segundo a ordem crescente de valores.</w:t>
      </w:r>
    </w:p>
    <w:p w:rsidR="003C7A23" w:rsidRPr="00B9651D" w:rsidRDefault="003C7A23" w:rsidP="00007EBE">
      <w:pPr>
        <w:pStyle w:val="Nivel2"/>
        <w:spacing w:before="0" w:after="0" w:line="240" w:lineRule="auto"/>
      </w:pPr>
      <w:r w:rsidRPr="00B9651D">
        <w:t xml:space="preserve">Não serão aceitos dois ou mais lances de mesmo valor, prevalecendo aquele que for recebido e registrado em primeiro lugar. </w:t>
      </w:r>
    </w:p>
    <w:p w:rsidR="003C7A23" w:rsidRPr="00B9651D" w:rsidRDefault="003C7A23" w:rsidP="00007EBE">
      <w:pPr>
        <w:pStyle w:val="Nivel2"/>
        <w:spacing w:before="0" w:after="0" w:line="240" w:lineRule="auto"/>
      </w:pPr>
      <w:r w:rsidRPr="00B9651D">
        <w:t xml:space="preserve">Durante o transcurso da sessão pública, os licitantes serão informados, em tempo real, do valor do menor lance registrado, vedada a identificação do licitante. </w:t>
      </w:r>
    </w:p>
    <w:p w:rsidR="003C7A23" w:rsidRPr="00B9651D" w:rsidRDefault="003C7A23" w:rsidP="00007EBE">
      <w:pPr>
        <w:pStyle w:val="Nivel2"/>
        <w:spacing w:before="0" w:after="0" w:line="240" w:lineRule="auto"/>
      </w:pPr>
      <w:r w:rsidRPr="00B9651D">
        <w:t xml:space="preserve">No caso de desconexão com o Pregoeiro, no decorrer da etapa competitiva do Pregão, o sistema eletrônico poderá permanecer acessível aos licitantes para a recepção dos lances. </w:t>
      </w:r>
    </w:p>
    <w:p w:rsidR="003C7A23" w:rsidRPr="00B9651D" w:rsidRDefault="003C7A23" w:rsidP="00007EBE">
      <w:pPr>
        <w:pStyle w:val="Nivel2"/>
        <w:spacing w:before="0" w:after="0" w:line="240" w:lineRule="auto"/>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C7A23" w:rsidRPr="00B9651D" w:rsidRDefault="003C7A23" w:rsidP="00007EBE">
      <w:pPr>
        <w:pStyle w:val="Nivel2"/>
        <w:spacing w:before="0" w:after="0" w:line="240" w:lineRule="auto"/>
      </w:pPr>
      <w:r w:rsidRPr="00B9651D">
        <w:t>Caso o licitante não apresente lances, concorrerá com o valor de sua proposta.</w:t>
      </w:r>
    </w:p>
    <w:p w:rsidR="003C7A23" w:rsidRPr="006E1990" w:rsidRDefault="003C7A23" w:rsidP="00007EBE">
      <w:pPr>
        <w:pStyle w:val="Nivel2"/>
        <w:spacing w:before="0" w:after="0" w:line="240" w:lineRule="auto"/>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5">
        <w:r w:rsidRPr="58B543D9">
          <w:rPr>
            <w:rStyle w:val="Hyperlink"/>
            <w:rFonts w:eastAsia="Zurich BT"/>
          </w:rPr>
          <w:t>Decreto nº 8.538, de 2015</w:t>
        </w:r>
      </w:hyperlink>
      <w:r w:rsidRPr="58B543D9">
        <w:rPr>
          <w:rFonts w:eastAsia="Zurich BT"/>
        </w:rPr>
        <w:t>.</w:t>
      </w:r>
    </w:p>
    <w:p w:rsidR="003C7A23" w:rsidRPr="006E1990" w:rsidRDefault="003C7A23" w:rsidP="00007EBE">
      <w:pPr>
        <w:pStyle w:val="Nivel3"/>
        <w:spacing w:before="0" w:after="0" w:line="24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rsidR="003C7A23" w:rsidRPr="006E1990" w:rsidRDefault="003C7A23" w:rsidP="00007EBE">
      <w:pPr>
        <w:pStyle w:val="Nivel3"/>
        <w:spacing w:before="0" w:after="0" w:line="240" w:lineRule="auto"/>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6E1990" w:rsidRDefault="003C7A23" w:rsidP="00007EBE">
      <w:pPr>
        <w:pStyle w:val="Nivel3"/>
        <w:spacing w:before="0" w:after="0" w:line="240" w:lineRule="auto"/>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3C7A23" w:rsidRPr="006E1990" w:rsidRDefault="003C7A23" w:rsidP="00007EBE">
      <w:pPr>
        <w:pStyle w:val="Nivel3"/>
        <w:spacing w:before="0" w:after="0" w:line="240" w:lineRule="auto"/>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3C7A23" w:rsidRPr="006E1990" w:rsidRDefault="003C7A23" w:rsidP="00007EBE">
      <w:pPr>
        <w:pStyle w:val="Nivel2"/>
        <w:spacing w:before="0" w:after="0" w:line="240" w:lineRule="auto"/>
        <w:rPr>
          <w:rFonts w:eastAsia="Times New Roman"/>
        </w:rPr>
      </w:pPr>
      <w:r>
        <w:t xml:space="preserve">Só poderá haver empate entre propostas iguais (não seguidas de lances), ou entre lances finais da fase fechada do modo de disputa aberto e fechado. </w:t>
      </w:r>
    </w:p>
    <w:p w:rsidR="003C7A23" w:rsidRPr="006E1990" w:rsidRDefault="003C7A23" w:rsidP="00007EBE">
      <w:pPr>
        <w:pStyle w:val="Nivel3"/>
        <w:spacing w:before="0" w:after="0" w:line="240" w:lineRule="auto"/>
      </w:pPr>
      <w:r w:rsidRPr="006E1990">
        <w:lastRenderedPageBreak/>
        <w:t xml:space="preserve">Havendo eventual </w:t>
      </w:r>
      <w:r w:rsidRPr="00B9651D">
        <w:t>empate</w:t>
      </w:r>
      <w:r w:rsidRPr="006E1990">
        <w:t xml:space="preserve"> entre propostas ou lances, o critério de desempate será aquele previsto no </w:t>
      </w:r>
      <w:hyperlink r:id="rId26" w:anchor="art60" w:history="1">
        <w:r w:rsidRPr="006E1990">
          <w:rPr>
            <w:rStyle w:val="Hyperlink"/>
            <w:rFonts w:eastAsia="Arial"/>
          </w:rPr>
          <w:t>art</w:t>
        </w:r>
        <w:r w:rsidRPr="006E1990">
          <w:rPr>
            <w:rStyle w:val="Hyperlink"/>
          </w:rPr>
          <w:t>. 60 da Lei nº 14.133, de 2021</w:t>
        </w:r>
      </w:hyperlink>
      <w:r w:rsidRPr="006E1990">
        <w:t>, nesta ordem:</w:t>
      </w:r>
    </w:p>
    <w:p w:rsidR="003C7A23" w:rsidRPr="00B9651D" w:rsidRDefault="003C7A23" w:rsidP="00007EBE">
      <w:pPr>
        <w:pStyle w:val="Nivel4"/>
        <w:spacing w:before="0" w:after="0" w:line="240" w:lineRule="auto"/>
      </w:pPr>
      <w:r w:rsidRPr="00B9651D">
        <w:t>disputa final, hipótese em que os licitantes empatados poderão apresentar nova proposta em ato contínuo à classificação;</w:t>
      </w:r>
    </w:p>
    <w:p w:rsidR="003C7A23" w:rsidRPr="00B9651D" w:rsidRDefault="003C7A23" w:rsidP="00007EBE">
      <w:pPr>
        <w:pStyle w:val="Nivel4"/>
        <w:spacing w:before="0" w:after="0" w:line="240" w:lineRule="auto"/>
      </w:pPr>
      <w:r w:rsidRPr="00B9651D">
        <w:t>avaliação do desempenho contratual prévio dos licitantes, para a qual deverão preferencialmente ser utilizados registros cadastrais para efeito de atesto de cumprimento de obrigações previstos nesta Lei;</w:t>
      </w:r>
    </w:p>
    <w:p w:rsidR="003C7A23" w:rsidRPr="00B9651D" w:rsidRDefault="003C7A23" w:rsidP="00007EBE">
      <w:pPr>
        <w:pStyle w:val="Nivel4"/>
        <w:spacing w:before="0" w:after="0" w:line="240" w:lineRule="auto"/>
      </w:pPr>
      <w:r w:rsidRPr="00B9651D">
        <w:t>desenvolvimento pelo licitante de ações de equidade entre homens e mulheres no ambiente de trabalho, conforme regulamento;</w:t>
      </w:r>
    </w:p>
    <w:p w:rsidR="003C7A23" w:rsidRPr="00B9651D" w:rsidRDefault="003C7A23" w:rsidP="00007EBE">
      <w:pPr>
        <w:pStyle w:val="Nivel4"/>
        <w:spacing w:before="0" w:after="0" w:line="240" w:lineRule="auto"/>
      </w:pPr>
      <w:r w:rsidRPr="00B9651D">
        <w:t>desenvolvimento pelo licitante de programa de integridade, conforme orientações dos órgãos de controle.</w:t>
      </w:r>
    </w:p>
    <w:p w:rsidR="003C7A23" w:rsidRPr="006E1990" w:rsidRDefault="003C7A23" w:rsidP="00007EBE">
      <w:pPr>
        <w:pStyle w:val="Nivel3"/>
        <w:spacing w:before="0" w:after="0" w:line="240" w:lineRule="auto"/>
      </w:pPr>
      <w:r w:rsidRPr="006E1990">
        <w:t xml:space="preserve">Persistindo o empate, será </w:t>
      </w:r>
      <w:r w:rsidRPr="00B9651D">
        <w:t>assegurada</w:t>
      </w:r>
      <w:r w:rsidRPr="006E1990">
        <w:t xml:space="preserve"> preferência, sucessivamente, aos bens e serviços produzidos ou prestados por:</w:t>
      </w:r>
    </w:p>
    <w:p w:rsidR="003C7A23" w:rsidRPr="006E1990" w:rsidRDefault="003C7A23" w:rsidP="00007EBE">
      <w:pPr>
        <w:pStyle w:val="Nivel4"/>
        <w:spacing w:before="0" w:after="0" w:line="240" w:lineRule="auto"/>
      </w:pPr>
      <w:bookmarkStart w:id="31" w:name="art60§1i"/>
      <w:bookmarkEnd w:id="31"/>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6E1990" w:rsidRDefault="003C7A23" w:rsidP="00007EBE">
      <w:pPr>
        <w:pStyle w:val="Nivel4"/>
        <w:spacing w:before="0" w:after="0" w:line="240" w:lineRule="auto"/>
      </w:pPr>
      <w:bookmarkStart w:id="32" w:name="art60§1ii"/>
      <w:bookmarkEnd w:id="32"/>
      <w:r w:rsidRPr="00B9651D">
        <w:t>empresas</w:t>
      </w:r>
      <w:r w:rsidRPr="006E1990">
        <w:t xml:space="preserve"> brasileiras;</w:t>
      </w:r>
    </w:p>
    <w:p w:rsidR="003C7A23" w:rsidRPr="006E1990" w:rsidRDefault="003C7A23" w:rsidP="00007EBE">
      <w:pPr>
        <w:pStyle w:val="Nivel4"/>
        <w:spacing w:before="0" w:after="0" w:line="240" w:lineRule="auto"/>
      </w:pPr>
      <w:bookmarkStart w:id="33" w:name="art60§1iii"/>
      <w:bookmarkEnd w:id="33"/>
      <w:r w:rsidRPr="006E1990">
        <w:t xml:space="preserve">empresas </w:t>
      </w:r>
      <w:r w:rsidRPr="00B9651D">
        <w:t>que</w:t>
      </w:r>
      <w:r w:rsidRPr="006E1990">
        <w:t xml:space="preserve"> invistam em pesquisa e no desenvolvimento de tecnologia no País;</w:t>
      </w:r>
    </w:p>
    <w:p w:rsidR="003C7A23" w:rsidRPr="006E1990" w:rsidRDefault="003C7A23" w:rsidP="00007EBE">
      <w:pPr>
        <w:pStyle w:val="Nivel4"/>
        <w:spacing w:before="0" w:after="0" w:line="240" w:lineRule="auto"/>
      </w:pPr>
      <w:bookmarkStart w:id="34" w:name="art60§1iv"/>
      <w:bookmarkEnd w:id="34"/>
      <w:r w:rsidRPr="006E1990">
        <w:t>empresas que comprovem a prática de mitigação, nos termos da </w:t>
      </w:r>
      <w:hyperlink r:id="rId2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3C7A23" w:rsidRDefault="003C7A23" w:rsidP="00007EBE">
      <w:pPr>
        <w:pStyle w:val="Nivel2"/>
        <w:spacing w:before="0" w:after="0" w:line="240" w:lineRule="auto"/>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6E1990" w:rsidRDefault="003C7A23" w:rsidP="00007EBE">
      <w:pPr>
        <w:pStyle w:val="Nivel3"/>
        <w:spacing w:before="0" w:after="0" w:line="240" w:lineRule="auto"/>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6E1990" w:rsidRDefault="003C7A23" w:rsidP="00007EBE">
      <w:pPr>
        <w:pStyle w:val="Nivel3"/>
        <w:spacing w:before="0" w:after="0" w:line="24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rsidR="003C7A23" w:rsidRPr="006E1990" w:rsidRDefault="003C7A23" w:rsidP="00007EBE">
      <w:pPr>
        <w:pStyle w:val="Nivel3"/>
        <w:spacing w:before="0" w:after="0" w:line="240" w:lineRule="auto"/>
      </w:pPr>
      <w:r w:rsidRPr="006E1990">
        <w:t xml:space="preserve">O resultado da </w:t>
      </w:r>
      <w:r w:rsidRPr="00B9651D">
        <w:t>negociação</w:t>
      </w:r>
      <w:r w:rsidRPr="006E1990">
        <w:t xml:space="preserve"> será divulgado a todos os licitantes e anexado aos autos do processo licitatório</w:t>
      </w:r>
      <w:r w:rsidR="00DC7CC8">
        <w:t>.</w:t>
      </w:r>
    </w:p>
    <w:p w:rsidR="003C7A23" w:rsidRPr="00797DBF" w:rsidRDefault="003C7A23" w:rsidP="00007EBE">
      <w:pPr>
        <w:pStyle w:val="Nivel3"/>
        <w:spacing w:before="0" w:after="0" w:line="240" w:lineRule="auto"/>
        <w:rPr>
          <w:color w:val="000000" w:themeColor="text1"/>
          <w:szCs w:val="24"/>
        </w:rPr>
      </w:pPr>
      <w:r w:rsidRPr="006E1990">
        <w:t xml:space="preserve">O pregoeiro solicitará ao licitante mais bem classificado que, </w:t>
      </w:r>
      <w:r w:rsidRPr="00797DBF">
        <w:rPr>
          <w:color w:val="000000" w:themeColor="text1"/>
        </w:rPr>
        <w:t>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rsidR="003C7A23" w:rsidRPr="006E1990" w:rsidRDefault="003C7A23" w:rsidP="00007EBE">
      <w:pPr>
        <w:pStyle w:val="Nivel3"/>
        <w:spacing w:before="0" w:after="0" w:line="240" w:lineRule="auto"/>
        <w:rPr>
          <w:iCs/>
        </w:rPr>
      </w:pPr>
      <w:r w:rsidRPr="006E1990">
        <w:t>É facultado ao pregoeiro prorrogar o prazo estabelecido, a partir de solicitação fundamentada feita no chat pelo licitante, antes de findo o prazo.</w:t>
      </w:r>
    </w:p>
    <w:p w:rsidR="003C7A23" w:rsidRPr="006E1990" w:rsidRDefault="003C7A23" w:rsidP="00007EBE">
      <w:pPr>
        <w:pStyle w:val="Nivel2"/>
        <w:spacing w:before="0" w:after="0" w:line="240" w:lineRule="auto"/>
        <w:rPr>
          <w:rFonts w:eastAsia="Times New Roman"/>
        </w:rPr>
      </w:pPr>
      <w:r>
        <w:t>Após a negociação do preço, o Pregoeiro iniciará a fase de aceitação e julgamento da proposta.</w:t>
      </w:r>
      <w:bookmarkEnd w:id="25"/>
    </w:p>
    <w:p w:rsidR="003C7A23" w:rsidRPr="006E1990" w:rsidRDefault="003C7A23" w:rsidP="00007EBE">
      <w:pPr>
        <w:pStyle w:val="Nivel01"/>
      </w:pPr>
      <w:bookmarkStart w:id="36" w:name="_Toc135469229"/>
      <w:r w:rsidRPr="006E1990">
        <w:t>DA FASE DE JULGAMENTO</w:t>
      </w:r>
      <w:bookmarkEnd w:id="36"/>
    </w:p>
    <w:p w:rsidR="003C7A23" w:rsidRPr="006E1990" w:rsidRDefault="003C7A23" w:rsidP="00007EBE">
      <w:pPr>
        <w:pStyle w:val="Nivel2"/>
        <w:spacing w:before="0" w:after="0" w:line="240" w:lineRule="auto"/>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8" w:anchor="art14" w:history="1">
        <w:r w:rsidRPr="006E1990">
          <w:rPr>
            <w:rStyle w:val="Hyperlink"/>
          </w:rPr>
          <w:t>art. 14 da Lei nº 14.133/2021</w:t>
        </w:r>
      </w:hyperlink>
      <w:r w:rsidRPr="006E1990">
        <w:t xml:space="preserve">, legislação correlata e no item </w:t>
      </w:r>
      <w:r w:rsidR="00D2743C">
        <w:fldChar w:fldCharType="begin"/>
      </w:r>
      <w:r w:rsidR="00D2743C">
        <w:instrText xml:space="preserve"> REF _Ref117000692 \r \h  \* MERGEFORMAT </w:instrText>
      </w:r>
      <w:r w:rsidR="00D2743C">
        <w:fldChar w:fldCharType="separate"/>
      </w:r>
      <w:r w:rsidR="000E425B">
        <w:t>2.6</w:t>
      </w:r>
      <w:r w:rsidR="00D2743C">
        <w:fldChar w:fldCharType="end"/>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3C7A23" w:rsidRPr="006E1990" w:rsidRDefault="003C7A23" w:rsidP="00007EBE">
      <w:pPr>
        <w:pStyle w:val="Nivel3"/>
        <w:spacing w:before="0" w:after="0" w:line="240" w:lineRule="auto"/>
        <w:rPr>
          <w:lang w:eastAsia="ar-SA"/>
        </w:rPr>
      </w:pPr>
      <w:r w:rsidRPr="006E1990">
        <w:rPr>
          <w:lang w:eastAsia="ar-SA"/>
        </w:rPr>
        <w:t xml:space="preserve">SICAF;  </w:t>
      </w:r>
    </w:p>
    <w:p w:rsidR="003C7A23" w:rsidRPr="006E1990" w:rsidRDefault="003C7A23" w:rsidP="00007EBE">
      <w:pPr>
        <w:pStyle w:val="Nivel3"/>
        <w:spacing w:before="0" w:after="0" w:line="240" w:lineRule="auto"/>
        <w:rPr>
          <w:lang w:eastAsia="ar-SA"/>
        </w:rPr>
      </w:pPr>
      <w:r w:rsidRPr="006E1990">
        <w:rPr>
          <w:lang w:eastAsia="ar-SA"/>
        </w:rPr>
        <w:t>Cadastro Nacional de Empresas Inidôneas e Suspensas - CEIS, mantido pela Controladoria-Geral da União (</w:t>
      </w:r>
      <w:hyperlink r:id="rId29" w:history="1">
        <w:r w:rsidR="00611A86" w:rsidRPr="006E1990">
          <w:rPr>
            <w:rStyle w:val="Hyperlink"/>
            <w:lang w:eastAsia="ar-SA"/>
          </w:rPr>
          <w:t>https://www.portaltransparencia.gov.br/sancoes/ceis</w:t>
        </w:r>
      </w:hyperlink>
      <w:r w:rsidRPr="006E1990">
        <w:rPr>
          <w:lang w:eastAsia="ar-SA"/>
        </w:rPr>
        <w:t xml:space="preserve">); e </w:t>
      </w:r>
    </w:p>
    <w:p w:rsidR="003C7A23" w:rsidRDefault="003C7A23" w:rsidP="00007EBE">
      <w:pPr>
        <w:pStyle w:val="Nivel3"/>
        <w:spacing w:before="0" w:after="0" w:line="240" w:lineRule="auto"/>
        <w:rPr>
          <w:lang w:eastAsia="ar-SA"/>
        </w:rPr>
      </w:pPr>
      <w:r w:rsidRPr="006E1990">
        <w:rPr>
          <w:lang w:eastAsia="ar-SA"/>
        </w:rPr>
        <w:t>Cadastro Nacional de Empresas Punidas – CNEP, mantido pela Controladoria-Geral da União (</w:t>
      </w:r>
      <w:hyperlink r:id="rId30" w:history="1">
        <w:r w:rsidR="00611A86" w:rsidRPr="006E1990">
          <w:rPr>
            <w:rStyle w:val="Hyperlink"/>
            <w:lang w:eastAsia="ar-SA"/>
          </w:rPr>
          <w:t>https://www.portaltransparencia.gov.br/sancoes/cnep</w:t>
        </w:r>
      </w:hyperlink>
      <w:r w:rsidRPr="006E1990">
        <w:rPr>
          <w:lang w:eastAsia="ar-SA"/>
        </w:rPr>
        <w:t>).</w:t>
      </w:r>
    </w:p>
    <w:p w:rsidR="00797DBF" w:rsidRPr="006E1990" w:rsidRDefault="00797DBF" w:rsidP="00007EBE">
      <w:pPr>
        <w:pStyle w:val="Nivel3"/>
        <w:spacing w:before="0" w:after="0" w:line="240" w:lineRule="auto"/>
        <w:rPr>
          <w:lang w:eastAsia="ar-SA"/>
        </w:rPr>
      </w:pPr>
      <w:r>
        <w:rPr>
          <w:lang w:eastAsia="ar-SA"/>
        </w:rPr>
        <w:t>Cadastro de restrições de direito a contratar com a Administração Pública do TCE/PR.</w:t>
      </w:r>
    </w:p>
    <w:p w:rsidR="003C7A23" w:rsidRPr="006E1990" w:rsidRDefault="003C7A23" w:rsidP="00007EBE">
      <w:pPr>
        <w:pStyle w:val="Nivel2"/>
        <w:spacing w:before="0" w:after="0" w:line="240" w:lineRule="auto"/>
      </w:pPr>
      <w:r w:rsidRPr="006E1990">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6E1990">
          <w:rPr>
            <w:rStyle w:val="Hyperlink"/>
          </w:rPr>
          <w:t>artigo 12 da Lei n° 8.429, de 1992</w:t>
        </w:r>
      </w:hyperlink>
      <w:r w:rsidRPr="006E1990">
        <w:t>.</w:t>
      </w:r>
    </w:p>
    <w:p w:rsidR="003C7A23" w:rsidRPr="006E1990" w:rsidRDefault="003C7A23" w:rsidP="00007EBE">
      <w:pPr>
        <w:pStyle w:val="Nivel2"/>
        <w:spacing w:before="0" w:after="0" w:line="240" w:lineRule="auto"/>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2" w:anchor="art29" w:history="1">
        <w:r w:rsidRPr="006E1990">
          <w:rPr>
            <w:rStyle w:val="Hyperlink"/>
          </w:rPr>
          <w:t xml:space="preserve">IN nº 3/2018, art. 29, </w:t>
        </w:r>
        <w:r w:rsidRPr="006E1990">
          <w:rPr>
            <w:rStyle w:val="Hyperlink"/>
            <w:i/>
            <w:iCs/>
          </w:rPr>
          <w:t>caput</w:t>
        </w:r>
      </w:hyperlink>
      <w:r w:rsidRPr="006E1990">
        <w:t>)</w:t>
      </w:r>
    </w:p>
    <w:p w:rsidR="003C7A23" w:rsidRPr="006E1990" w:rsidRDefault="003C7A23" w:rsidP="00007EBE">
      <w:pPr>
        <w:pStyle w:val="Nivel3"/>
        <w:spacing w:before="0" w:after="0" w:line="240" w:lineRule="auto"/>
      </w:pPr>
      <w:r w:rsidRPr="006E1990">
        <w:t xml:space="preserve">A tentativa de burla será verificada por meio dos </w:t>
      </w:r>
      <w:r w:rsidRPr="00B9651D">
        <w:t>vínculos</w:t>
      </w:r>
      <w:r w:rsidRPr="006E1990">
        <w:t xml:space="preserve"> societários, linhas de fornecimento similares, dentre outros. (</w:t>
      </w:r>
      <w:hyperlink r:id="rId33" w:history="1">
        <w:r w:rsidRPr="006E1990">
          <w:rPr>
            <w:rStyle w:val="Hyperlink"/>
          </w:rPr>
          <w:t>IN nº 3/2018, art. 29, §1º</w:t>
        </w:r>
      </w:hyperlink>
      <w:r w:rsidRPr="006E1990">
        <w:t>).</w:t>
      </w:r>
    </w:p>
    <w:p w:rsidR="003C7A23" w:rsidRPr="006E1990" w:rsidRDefault="003C7A23" w:rsidP="00007EBE">
      <w:pPr>
        <w:pStyle w:val="Nivel3"/>
        <w:spacing w:before="0" w:after="0" w:line="240" w:lineRule="auto"/>
      </w:pPr>
      <w:r w:rsidRPr="006E1990">
        <w:t xml:space="preserve">O licitante será convocado para </w:t>
      </w:r>
      <w:r w:rsidRPr="00B9651D">
        <w:t>manifestação</w:t>
      </w:r>
      <w:r w:rsidRPr="006E1990">
        <w:t xml:space="preserve"> previamente a uma eventual desclassificação. (</w:t>
      </w:r>
      <w:hyperlink r:id="rId34" w:history="1">
        <w:r w:rsidRPr="006E1990">
          <w:rPr>
            <w:rStyle w:val="Hyperlink"/>
          </w:rPr>
          <w:t>IN nº 3/2018, art. 29, §2º</w:t>
        </w:r>
      </w:hyperlink>
      <w:r w:rsidRPr="006E1990">
        <w:t>).</w:t>
      </w:r>
    </w:p>
    <w:p w:rsidR="003C7A23" w:rsidRPr="006E1990" w:rsidRDefault="003C7A23" w:rsidP="00007EBE">
      <w:pPr>
        <w:pStyle w:val="Nivel3"/>
        <w:spacing w:before="0" w:after="0" w:line="240" w:lineRule="auto"/>
      </w:pPr>
      <w:r w:rsidRPr="006E1990">
        <w:t>Constatada a existência de sanção, o licitante será reputado inabilitado, por falta de condição de participação.</w:t>
      </w:r>
    </w:p>
    <w:p w:rsidR="003C7A23" w:rsidRPr="006E1990" w:rsidRDefault="003C7A23" w:rsidP="00007EBE">
      <w:pPr>
        <w:pStyle w:val="Nivel2"/>
        <w:spacing w:before="0" w:after="0" w:line="240" w:lineRule="auto"/>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w:t>
      </w:r>
    </w:p>
    <w:p w:rsidR="00DE579E" w:rsidRPr="00DE579E" w:rsidRDefault="003C7A23" w:rsidP="00007EBE">
      <w:pPr>
        <w:pStyle w:val="Nivel2"/>
        <w:spacing w:before="0" w:after="0" w:line="24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E1990">
          <w:rPr>
            <w:rStyle w:val="Hyperlink"/>
          </w:rPr>
          <w:t>artigo 29 a 35 da IN SEGES nº 73, de 30 de setembro de 2022</w:t>
        </w:r>
      </w:hyperlink>
      <w:r w:rsidRPr="006E1990">
        <w:t>.</w:t>
      </w:r>
    </w:p>
    <w:p w:rsidR="003C7A23" w:rsidRPr="00DE579E" w:rsidRDefault="003C7A23" w:rsidP="00007EBE">
      <w:pPr>
        <w:pStyle w:val="Nivel2"/>
        <w:spacing w:before="0" w:after="0" w:line="240" w:lineRule="auto"/>
        <w:rPr>
          <w:b/>
        </w:rPr>
      </w:pPr>
      <w:r w:rsidRPr="006E1990">
        <w:t xml:space="preserve">Será </w:t>
      </w:r>
      <w:r w:rsidRPr="00B9651D">
        <w:t>desclassificada</w:t>
      </w:r>
      <w:r w:rsidRPr="006E1990">
        <w:t xml:space="preserve"> a proposta vencedora que: </w:t>
      </w:r>
    </w:p>
    <w:p w:rsidR="003C7A23" w:rsidRPr="00B9651D" w:rsidRDefault="003C7A23" w:rsidP="00007EBE">
      <w:pPr>
        <w:pStyle w:val="Nivel3"/>
        <w:spacing w:before="0" w:after="0" w:line="240" w:lineRule="auto"/>
      </w:pPr>
      <w:r w:rsidRPr="00B9651D">
        <w:t>contiver vícios insanáveis;</w:t>
      </w:r>
    </w:p>
    <w:p w:rsidR="003C7A23" w:rsidRPr="00B9651D" w:rsidRDefault="003C7A23" w:rsidP="00007EBE">
      <w:pPr>
        <w:pStyle w:val="Nivel3"/>
        <w:spacing w:before="0" w:after="0" w:line="240" w:lineRule="auto"/>
      </w:pPr>
      <w:r w:rsidRPr="00B9651D">
        <w:t>não obedecer às especificações técnicas contidas no Termo de Referência;</w:t>
      </w:r>
    </w:p>
    <w:p w:rsidR="003C7A23" w:rsidRPr="00B9651D" w:rsidRDefault="003C7A23" w:rsidP="00007EBE">
      <w:pPr>
        <w:pStyle w:val="Nivel3"/>
        <w:spacing w:before="0" w:after="0" w:line="240" w:lineRule="auto"/>
      </w:pPr>
      <w:r w:rsidRPr="00B9651D">
        <w:t>apresentar preços inexequíveis ou permanecerem acima do preço máximo definido para a contratação;</w:t>
      </w:r>
    </w:p>
    <w:p w:rsidR="003C7A23" w:rsidRPr="00B9651D" w:rsidRDefault="003C7A23" w:rsidP="00007EBE">
      <w:pPr>
        <w:pStyle w:val="Nivel3"/>
        <w:spacing w:before="0" w:after="0" w:line="240" w:lineRule="auto"/>
      </w:pPr>
      <w:r w:rsidRPr="00B9651D">
        <w:t>não tiverem sua exequibilidade demonstrada, quando exigido pela Administração;</w:t>
      </w:r>
    </w:p>
    <w:p w:rsidR="003C7A23" w:rsidRPr="00B9651D" w:rsidRDefault="003C7A23" w:rsidP="00007EBE">
      <w:pPr>
        <w:pStyle w:val="Nivel3"/>
        <w:spacing w:before="0" w:after="0" w:line="240" w:lineRule="auto"/>
      </w:pPr>
      <w:r w:rsidRPr="00B9651D">
        <w:t>apresentar desconformidade com quaisquer outras exigências deste Edital ou seus anexos, desde que insanável.</w:t>
      </w:r>
    </w:p>
    <w:p w:rsidR="003C7A23" w:rsidRPr="006E1990" w:rsidRDefault="003C7A23" w:rsidP="00007EBE">
      <w:pPr>
        <w:pStyle w:val="Nivel2"/>
        <w:spacing w:before="0" w:after="0" w:line="240" w:lineRule="auto"/>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rsidR="003C7A23" w:rsidRPr="006E1990" w:rsidRDefault="003C7A23" w:rsidP="00007EBE">
      <w:pPr>
        <w:pStyle w:val="Nivel3"/>
        <w:spacing w:before="0" w:after="0" w:line="240" w:lineRule="auto"/>
      </w:pPr>
      <w:r w:rsidRPr="006E1990">
        <w:t xml:space="preserve">A inexequibilidade, na hipótese de que trata o </w:t>
      </w:r>
      <w:r w:rsidRPr="006E1990">
        <w:rPr>
          <w:b/>
          <w:bCs/>
        </w:rPr>
        <w:t>caput</w:t>
      </w:r>
      <w:r w:rsidRPr="006E1990">
        <w:t>, só será considerada após diligência do pregoeiro, que comprove:</w:t>
      </w:r>
    </w:p>
    <w:p w:rsidR="003C7A23" w:rsidRPr="00B9651D" w:rsidRDefault="003C7A23" w:rsidP="00007EBE">
      <w:pPr>
        <w:pStyle w:val="Nivel4"/>
        <w:spacing w:before="0" w:after="0" w:line="240" w:lineRule="auto"/>
      </w:pPr>
      <w:r w:rsidRPr="00B9651D">
        <w:t>que o custo do licitante ultrapassa o valor da proposta; e</w:t>
      </w:r>
    </w:p>
    <w:p w:rsidR="003C7A23" w:rsidRPr="00B9651D" w:rsidRDefault="003C7A23" w:rsidP="00007EBE">
      <w:pPr>
        <w:pStyle w:val="Nivel4"/>
        <w:spacing w:before="0" w:after="0" w:line="240" w:lineRule="auto"/>
      </w:pPr>
      <w:r w:rsidRPr="00B9651D">
        <w:t>inexistirem custos de oportunidade capazes de justificar o vulto da oferta.</w:t>
      </w:r>
    </w:p>
    <w:p w:rsidR="003C7A23" w:rsidRPr="00F64FDB" w:rsidRDefault="003C7A23" w:rsidP="00007EBE">
      <w:pPr>
        <w:pStyle w:val="Nivel2"/>
        <w:spacing w:before="0" w:after="0" w:line="240" w:lineRule="auto"/>
        <w:rPr>
          <w:b/>
          <w:bCs/>
        </w:rPr>
      </w:pPr>
      <w:r w:rsidRPr="00F64FDB">
        <w:t xml:space="preserve">Em contratação de serviços de engenharia, além das disposições acima, a análise de exequibilidade e sobrepreço considerará o </w:t>
      </w:r>
      <w:r w:rsidRPr="00B9651D">
        <w:t>seguinte</w:t>
      </w:r>
      <w:r w:rsidRPr="00F64FDB">
        <w:t>:</w:t>
      </w:r>
    </w:p>
    <w:p w:rsidR="003C7A23" w:rsidRPr="00F64FDB" w:rsidRDefault="003C7A23" w:rsidP="00007EBE">
      <w:pPr>
        <w:pStyle w:val="Nivel3"/>
        <w:spacing w:before="0" w:after="0" w:line="240" w:lineRule="auto"/>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sobrepreço se dará pela superação do valor global estimado;</w:t>
      </w:r>
    </w:p>
    <w:p w:rsidR="003C7A23" w:rsidRPr="00B9651D" w:rsidRDefault="003C7A23" w:rsidP="00007EBE">
      <w:pPr>
        <w:pStyle w:val="Nivel3"/>
        <w:spacing w:before="0" w:after="0" w:line="240" w:lineRule="auto"/>
      </w:pPr>
      <w:r w:rsidRPr="00B9651D">
        <w:t>No caso de serviços de engenharia, serão consideradas inexequíveis as propostas cujos valores forem inferiores a 75% (setenta e cinco por cento) do valor orçado pela Administração, independentemente do regime de execução.</w:t>
      </w:r>
    </w:p>
    <w:p w:rsidR="003C7A23" w:rsidRPr="00B9651D" w:rsidRDefault="003C7A23" w:rsidP="00007EBE">
      <w:pPr>
        <w:pStyle w:val="Nivel3"/>
        <w:spacing w:before="0" w:after="0" w:line="240" w:lineRule="auto"/>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3C7A23" w:rsidRPr="00B9651D" w:rsidRDefault="003C7A23" w:rsidP="00007EBE">
      <w:pPr>
        <w:pStyle w:val="Nivel2"/>
        <w:spacing w:before="0" w:after="0" w:line="240" w:lineRule="auto"/>
      </w:pPr>
      <w:r w:rsidRPr="00B9651D">
        <w:t>Se houver indícios de inexequibilidade da proposta de preço, ou em caso da necessidade de esclarecimentos complementares, poderão ser efetuadas diligências, para que a empresa comprove a exequibilidade</w:t>
      </w:r>
      <w:r w:rsidR="007A49FD">
        <w:t xml:space="preserve"> </w:t>
      </w:r>
      <w:r w:rsidRPr="00B9651D">
        <w:t>da</w:t>
      </w:r>
      <w:r w:rsidR="007A49FD">
        <w:t xml:space="preserve"> </w:t>
      </w:r>
      <w:r w:rsidRPr="00B9651D">
        <w:t>proposta.</w:t>
      </w:r>
    </w:p>
    <w:p w:rsidR="003C7A23" w:rsidRPr="00B9651D" w:rsidRDefault="003C7A23" w:rsidP="00007EBE">
      <w:pPr>
        <w:pStyle w:val="Nivel2"/>
        <w:spacing w:before="0" w:after="0" w:line="240" w:lineRule="auto"/>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86BB6" w:rsidRPr="00086BB6" w:rsidRDefault="003C7A23" w:rsidP="00007EBE">
      <w:pPr>
        <w:pStyle w:val="Nivel3"/>
        <w:spacing w:before="0" w:after="0" w:line="240" w:lineRule="auto"/>
        <w:rPr>
          <w:b/>
          <w:bCs/>
        </w:rPr>
      </w:pPr>
      <w:bookmarkStart w:id="39" w:name="_Hlk126568356"/>
      <w:r w:rsidRPr="006E1990">
        <w:t>Em se tratando de serviços de engenharia, o licitante vencedor será convocado a apresentar à Administração, por meio eletrônico, as planilhas com indicação dos quantitativos e dos custos unitários</w:t>
      </w:r>
      <w:bookmarkEnd w:id="39"/>
      <w:r w:rsidRPr="006E1990">
        <w:t xml:space="preserve">, seguindo o modelo elaborado pela Administração, bem como com detalhamento das Bonificações e Despesas Indiretas (BDI) e dos Encargos </w:t>
      </w:r>
      <w:r w:rsidRPr="006E1990">
        <w:lastRenderedPageBreak/>
        <w:t xml:space="preserve">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rsidR="003C7A23" w:rsidRPr="006E1990" w:rsidRDefault="003C7A23" w:rsidP="00007EBE">
      <w:pPr>
        <w:pStyle w:val="Nivel2"/>
        <w:spacing w:before="0" w:after="0" w:line="240" w:lineRule="auto"/>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7A49FD">
        <w:t xml:space="preserve"> </w:t>
      </w:r>
      <w:r w:rsidR="00D57A88" w:rsidRPr="00D57A88">
        <w:t xml:space="preserve">e </w:t>
      </w:r>
      <w:r w:rsidR="0018388F">
        <w:t xml:space="preserve">que </w:t>
      </w:r>
      <w:r w:rsidR="00D57A88" w:rsidRPr="00D57A88">
        <w:t>se comprove que este é o bastante para arcar com todos os custos da contratação;</w:t>
      </w:r>
    </w:p>
    <w:p w:rsidR="003C7A23" w:rsidRPr="00B9651D" w:rsidRDefault="003C7A23" w:rsidP="00007EBE">
      <w:pPr>
        <w:pStyle w:val="Nivel3"/>
        <w:spacing w:before="0" w:after="0" w:line="240" w:lineRule="auto"/>
      </w:pPr>
      <w:r w:rsidRPr="00B9651D">
        <w:t>O ajuste de que trata este dispositivo se limita a sanar erros ou falhas que não alterem a substância das propostas;</w:t>
      </w:r>
    </w:p>
    <w:p w:rsidR="003C7A23" w:rsidRPr="00B9651D" w:rsidRDefault="003C7A23" w:rsidP="00007EBE">
      <w:pPr>
        <w:pStyle w:val="Nivel3"/>
        <w:spacing w:before="0" w:after="0" w:line="240" w:lineRule="auto"/>
      </w:pPr>
      <w:r w:rsidRPr="00B9651D">
        <w:t>Considera-se erro no preenchimento da planilha passível de correção a indicação de recolhimento de impostos e contribuições na forma do Simples Nacional, quando não cabível esse regime.</w:t>
      </w:r>
    </w:p>
    <w:p w:rsidR="005A7699" w:rsidRPr="00797DBF" w:rsidRDefault="005A7699" w:rsidP="00007EBE">
      <w:pPr>
        <w:pStyle w:val="Nivel2"/>
        <w:spacing w:before="0" w:after="0" w:line="240" w:lineRule="auto"/>
        <w:rPr>
          <w:b/>
        </w:rPr>
      </w:pPr>
      <w:r w:rsidRPr="00797DBF">
        <w:rPr>
          <w:lang w:eastAsia="en-US"/>
        </w:rPr>
        <w:t xml:space="preserve">Para </w:t>
      </w:r>
      <w:r w:rsidRPr="00797DBF">
        <w:t>fins</w:t>
      </w:r>
      <w:r w:rsidRPr="00797DBF">
        <w:rPr>
          <w:lang w:eastAsia="en-US"/>
        </w:rPr>
        <w:t xml:space="preserve"> de análise da proposta quanto ao cumprimento </w:t>
      </w:r>
      <w:r w:rsidRPr="00797DBF">
        <w:t>das</w:t>
      </w:r>
      <w:r w:rsidRPr="00797DBF">
        <w:rPr>
          <w:lang w:eastAsia="en-US"/>
        </w:rPr>
        <w:t xml:space="preserve"> especificações do objeto, poderá ser colhida a </w:t>
      </w:r>
      <w:r w:rsidRPr="00797DBF">
        <w:t>manifestação</w:t>
      </w:r>
      <w:r w:rsidRPr="00797DBF">
        <w:rPr>
          <w:lang w:eastAsia="en-US"/>
        </w:rPr>
        <w:t xml:space="preserve"> escrita do setor requisitante do serviço ou da área especializada no objeto.</w:t>
      </w:r>
    </w:p>
    <w:p w:rsidR="003C7A23" w:rsidRPr="00B9651D" w:rsidRDefault="003C7A23" w:rsidP="00007EBE">
      <w:pPr>
        <w:pStyle w:val="Nivel2"/>
        <w:spacing w:before="0" w:after="0" w:line="240" w:lineRule="auto"/>
      </w:pPr>
      <w:r w:rsidRPr="00B9651D">
        <w:t>Caso o Termo de Referência exija a apresentação de amostra, o licitante classificado em primeiro lugar deverá apresentá-la, conforme disciplinado no Termo de Referência, sob pena de não aceitação da proposta.</w:t>
      </w:r>
    </w:p>
    <w:p w:rsidR="003C7A23" w:rsidRPr="00B9651D" w:rsidRDefault="003C7A23" w:rsidP="00007EBE">
      <w:pPr>
        <w:pStyle w:val="Nivel2"/>
        <w:spacing w:before="0" w:after="0" w:line="240" w:lineRule="auto"/>
      </w:pPr>
      <w:r w:rsidRPr="00B9651D">
        <w:t>Por meio de mensagem no sistema, será divulgado o local e horário de realização do procedimento para a avaliação das amostras, cuja presença será facultada a todos os interessados, incluindo os demais licitantes.</w:t>
      </w:r>
    </w:p>
    <w:p w:rsidR="003C7A23" w:rsidRPr="00B9651D" w:rsidRDefault="003C7A23" w:rsidP="00007EBE">
      <w:pPr>
        <w:pStyle w:val="Nivel2"/>
        <w:spacing w:before="0" w:after="0" w:line="240" w:lineRule="auto"/>
      </w:pPr>
      <w:r w:rsidRPr="00B9651D">
        <w:t>Os resultados das avaliações serão divulgados por meio de mensagem no sistema.</w:t>
      </w:r>
    </w:p>
    <w:p w:rsidR="003C7A23" w:rsidRPr="00B9651D" w:rsidRDefault="003C7A23" w:rsidP="00007EBE">
      <w:pPr>
        <w:pStyle w:val="Nivel2"/>
        <w:spacing w:before="0" w:after="0" w:line="240" w:lineRule="auto"/>
      </w:pPr>
      <w:r w:rsidRPr="00B9651D">
        <w:t>No caso de não haver entrega da amostra ou ocorrer atraso na entrega, sem justificativa aceita pelo Pregoeiro, ou havendo entrega de amostra fora das especificações previstas neste Edital, a proposta do licitante será recusada.</w:t>
      </w:r>
    </w:p>
    <w:p w:rsidR="003C7A23" w:rsidRPr="00B9651D" w:rsidRDefault="003C7A23" w:rsidP="00007EBE">
      <w:pPr>
        <w:pStyle w:val="Nivel2"/>
        <w:spacing w:before="0" w:after="0" w:line="240" w:lineRule="auto"/>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6E1990" w:rsidRDefault="003C7A23" w:rsidP="00007EBE">
      <w:pPr>
        <w:pStyle w:val="Nivel01"/>
      </w:pPr>
      <w:bookmarkStart w:id="40" w:name="_Toc135469230"/>
      <w:r w:rsidRPr="006E1990">
        <w:t>DA FASE DE HABILITAÇÃO</w:t>
      </w:r>
      <w:bookmarkEnd w:id="40"/>
    </w:p>
    <w:p w:rsidR="003C7A23" w:rsidRPr="006E1990" w:rsidRDefault="003C7A23" w:rsidP="00007EBE">
      <w:pPr>
        <w:pStyle w:val="Nivel2"/>
        <w:spacing w:before="0" w:after="0" w:line="240" w:lineRule="auto"/>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6E1990">
          <w:rPr>
            <w:rStyle w:val="Hyperlink"/>
          </w:rPr>
          <w:t>arts</w:t>
        </w:r>
        <w:proofErr w:type="spellEnd"/>
        <w:r w:rsidRPr="006E1990">
          <w:rPr>
            <w:rStyle w:val="Hyperlink"/>
          </w:rPr>
          <w:t>. 62 a 70 da Lei nº 14.133, de 2021</w:t>
        </w:r>
      </w:hyperlink>
      <w:r w:rsidRPr="006E1990">
        <w:t>.</w:t>
      </w:r>
    </w:p>
    <w:p w:rsidR="003C7A23" w:rsidRPr="006E1990" w:rsidRDefault="003C7A23" w:rsidP="00007EBE">
      <w:pPr>
        <w:pStyle w:val="Nivel3"/>
        <w:spacing w:before="0" w:after="0" w:line="240" w:lineRule="auto"/>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7A49FD">
        <w:rPr>
          <w:color w:val="auto"/>
        </w:rPr>
        <w:t xml:space="preserve"> </w:t>
      </w:r>
      <w:r w:rsidRPr="005011F0">
        <w:t>ser</w:t>
      </w:r>
      <w:r w:rsidRPr="006E1990">
        <w:t xml:space="preserve"> substituída pelo registro cadastral no SICAF.</w:t>
      </w:r>
      <w:bookmarkEnd w:id="41"/>
    </w:p>
    <w:p w:rsidR="003C7A23" w:rsidRPr="006E1990" w:rsidRDefault="003C7A23" w:rsidP="00007EBE">
      <w:pPr>
        <w:pStyle w:val="Nivel2"/>
        <w:spacing w:before="0" w:after="0" w:line="240" w:lineRule="auto"/>
        <w:rPr>
          <w:i/>
        </w:rPr>
      </w:pPr>
      <w:r w:rsidRPr="005011F0">
        <w:rPr>
          <w:color w:val="auto"/>
        </w:rPr>
        <w:t xml:space="preserve">Quando </w:t>
      </w:r>
      <w:r w:rsidRPr="00B9651D">
        <w:t>permitida</w:t>
      </w:r>
      <w:r w:rsidRPr="005011F0">
        <w:rPr>
          <w:color w:val="auto"/>
        </w:rPr>
        <w:t xml:space="preserve"> a</w:t>
      </w:r>
      <w:r w:rsidR="007A49FD">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rsidR="003C7A23" w:rsidRPr="006E1990" w:rsidRDefault="003C7A23" w:rsidP="00007EBE">
      <w:pPr>
        <w:pStyle w:val="Nivel2"/>
        <w:spacing w:before="0" w:after="0" w:line="240" w:lineRule="auto"/>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7"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rsidR="003C7A23" w:rsidRPr="006E1990" w:rsidRDefault="003C7A23" w:rsidP="00007EBE">
      <w:pPr>
        <w:pStyle w:val="Nivel2"/>
        <w:spacing w:before="0" w:after="0" w:line="240" w:lineRule="auto"/>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6E1990" w:rsidRDefault="003C7A23" w:rsidP="00007EBE">
      <w:pPr>
        <w:pStyle w:val="Nivel3"/>
        <w:spacing w:before="0" w:after="0" w:line="240" w:lineRule="auto"/>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w:t>
      </w:r>
      <w:r w:rsidR="00797DBF">
        <w:t xml:space="preserve"> 10% </w:t>
      </w:r>
      <w:r w:rsidRPr="006E1990">
        <w:rPr>
          <w:color w:val="auto"/>
        </w:rPr>
        <w:t>para o consórcio em relação ao valor exigido para os licitantes individuais.</w:t>
      </w:r>
    </w:p>
    <w:p w:rsidR="003C7A23" w:rsidRPr="006E1990" w:rsidRDefault="003C7A23" w:rsidP="00007EBE">
      <w:pPr>
        <w:pStyle w:val="Nivel2"/>
        <w:spacing w:before="0" w:after="0" w:line="240" w:lineRule="auto"/>
      </w:pPr>
      <w:r w:rsidRPr="006E1990">
        <w:t>Os documentos exigidos para fins de habilitação poderão ser apresentados em original, por cópia.</w:t>
      </w:r>
    </w:p>
    <w:p w:rsidR="003C7A23" w:rsidRPr="005011F0" w:rsidRDefault="003C7A23" w:rsidP="00007EBE">
      <w:pPr>
        <w:pStyle w:val="Nivel2"/>
        <w:spacing w:before="0" w:after="0" w:line="240" w:lineRule="auto"/>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rsidR="003C7A23" w:rsidRPr="006E1990" w:rsidRDefault="003C7A23" w:rsidP="00007EBE">
      <w:pPr>
        <w:pStyle w:val="Nivel2"/>
        <w:spacing w:before="0" w:after="0" w:line="240" w:lineRule="auto"/>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8" w:anchor="art63">
        <w:r w:rsidRPr="58B543D9">
          <w:rPr>
            <w:rStyle w:val="Hyperlink"/>
          </w:rPr>
          <w:t>art. 63, I, da Lei nº 14.133/2021</w:t>
        </w:r>
      </w:hyperlink>
      <w:r>
        <w:t>).</w:t>
      </w:r>
    </w:p>
    <w:p w:rsidR="003C7A23" w:rsidRPr="006E1990" w:rsidRDefault="003C7A23" w:rsidP="00007EBE">
      <w:pPr>
        <w:pStyle w:val="Nivel2"/>
        <w:spacing w:before="0" w:after="0" w:line="240" w:lineRule="auto"/>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6E1990" w:rsidRDefault="003C7A23" w:rsidP="00007EBE">
      <w:pPr>
        <w:pStyle w:val="Nivel2"/>
        <w:spacing w:before="0" w:after="0" w:line="240" w:lineRule="auto"/>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6E1990" w:rsidRDefault="003C7A23" w:rsidP="00007EBE">
      <w:pPr>
        <w:pStyle w:val="Nivel2"/>
        <w:spacing w:before="0" w:after="0" w:line="240" w:lineRule="auto"/>
        <w:rPr>
          <w:i/>
        </w:rPr>
      </w:pPr>
      <w:r>
        <w:t xml:space="preserve">A habilitação será </w:t>
      </w:r>
      <w:r w:rsidRPr="00B9651D">
        <w:t>verificada</w:t>
      </w:r>
      <w:r>
        <w:t xml:space="preserve"> por meio do </w:t>
      </w:r>
      <w:proofErr w:type="spellStart"/>
      <w:r>
        <w:t>Sicaf</w:t>
      </w:r>
      <w:proofErr w:type="spellEnd"/>
      <w:r>
        <w:t>, nos documentos por ele abrangidos.</w:t>
      </w:r>
    </w:p>
    <w:p w:rsidR="003C7A23" w:rsidRPr="006E1990" w:rsidRDefault="003C7A23" w:rsidP="00007EBE">
      <w:pPr>
        <w:pStyle w:val="Nivel3"/>
        <w:spacing w:before="0" w:after="0" w:line="240" w:lineRule="auto"/>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rsidR="003C7A23" w:rsidRPr="006E1990" w:rsidRDefault="003C7A23" w:rsidP="00007EBE">
      <w:pPr>
        <w:pStyle w:val="Nivel2"/>
        <w:spacing w:before="0" w:after="0" w:line="240" w:lineRule="auto"/>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58B543D9">
          <w:rPr>
            <w:rStyle w:val="Hyperlink"/>
          </w:rPr>
          <w:t xml:space="preserve">IN nº 3/2018, art. 7º, </w:t>
        </w:r>
        <w:r w:rsidRPr="58B543D9">
          <w:rPr>
            <w:rStyle w:val="Hyperlink"/>
            <w:i/>
            <w:iCs/>
          </w:rPr>
          <w:t>caput</w:t>
        </w:r>
      </w:hyperlink>
      <w:r w:rsidRPr="58B543D9">
        <w:t>).</w:t>
      </w:r>
    </w:p>
    <w:p w:rsidR="003C7A23" w:rsidRPr="006E1990" w:rsidRDefault="003C7A23" w:rsidP="00007EBE">
      <w:pPr>
        <w:pStyle w:val="Nivel3"/>
        <w:spacing w:before="0" w:after="0" w:line="240" w:lineRule="auto"/>
      </w:pPr>
      <w:r w:rsidRPr="006E1990">
        <w:t xml:space="preserve">A não observância do disposto no item </w:t>
      </w:r>
      <w:r w:rsidRPr="00B9651D">
        <w:t>anterior</w:t>
      </w:r>
      <w:r w:rsidRPr="006E1990">
        <w:t xml:space="preserve"> poderá ensejar desclassificação no momento da habilitação. (</w:t>
      </w:r>
      <w:hyperlink r:id="rId41" w:history="1">
        <w:r w:rsidRPr="006E1990">
          <w:rPr>
            <w:rStyle w:val="Hyperlink"/>
          </w:rPr>
          <w:t>IN nº 3/2018, art. 7º, parágrafo único</w:t>
        </w:r>
      </w:hyperlink>
      <w:r w:rsidRPr="006E1990">
        <w:t>).</w:t>
      </w:r>
    </w:p>
    <w:p w:rsidR="003C7A23" w:rsidRPr="006E1990" w:rsidRDefault="003C7A23" w:rsidP="00007EBE">
      <w:pPr>
        <w:pStyle w:val="Nivel2"/>
        <w:spacing w:before="0" w:after="0" w:line="240" w:lineRule="auto"/>
        <w:rPr>
          <w:i/>
          <w:iCs/>
        </w:rPr>
      </w:pPr>
      <w:r>
        <w:t xml:space="preserve">A verificação pelo </w:t>
      </w:r>
      <w:r w:rsidRPr="00B9651D">
        <w:t>pregoeiro</w:t>
      </w:r>
      <w:r>
        <w:t>, em sítios eletrônicos oficiais de órgãos e entidades emissores de certidões constitui meio legal de prova, para fins de habilitação.</w:t>
      </w:r>
    </w:p>
    <w:p w:rsidR="003C7A23" w:rsidRPr="006E1990" w:rsidRDefault="003C7A23" w:rsidP="00007EBE">
      <w:pPr>
        <w:pStyle w:val="Nivel3"/>
        <w:spacing w:before="0" w:after="0" w:line="240" w:lineRule="auto"/>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6B1C4E">
        <w:t>no mínimo 2 (duas) horas</w:t>
      </w:r>
      <w:r w:rsidRPr="006E1990">
        <w:t>, prorrogável por igual período, contado da solicitação do pregoeiro.</w:t>
      </w:r>
      <w:bookmarkEnd w:id="42"/>
    </w:p>
    <w:p w:rsidR="003C7A23" w:rsidRPr="006E1990" w:rsidRDefault="003C7A23" w:rsidP="00007EBE">
      <w:pPr>
        <w:pStyle w:val="Nivel3"/>
        <w:spacing w:before="0" w:after="0" w:line="240" w:lineRule="auto"/>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2"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rsidR="003C7A23" w:rsidRPr="006E1990" w:rsidRDefault="003C7A23" w:rsidP="00007EBE">
      <w:pPr>
        <w:pStyle w:val="Nivel2"/>
        <w:spacing w:before="0" w:after="0" w:line="240" w:lineRule="auto"/>
        <w:rPr>
          <w:i/>
        </w:rPr>
      </w:pPr>
      <w:r>
        <w:t xml:space="preserve">A verificação no </w:t>
      </w:r>
      <w:proofErr w:type="spellStart"/>
      <w:r>
        <w:t>Sicaf</w:t>
      </w:r>
      <w:proofErr w:type="spellEnd"/>
      <w:r>
        <w:t xml:space="preserve"> ou a exigência dos documentos nele não contidos somente será feita em relação ao licitante vencedor.</w:t>
      </w:r>
    </w:p>
    <w:p w:rsidR="003C7A23" w:rsidRPr="00B9651D" w:rsidRDefault="003C7A23" w:rsidP="00007EBE">
      <w:pPr>
        <w:pStyle w:val="Nivel3"/>
        <w:spacing w:before="0" w:after="0" w:line="240" w:lineRule="auto"/>
      </w:pPr>
      <w:r w:rsidRPr="00B9651D">
        <w:t>Os documentos relativos à regularidade fiscal que constem do Termo de Referência somente serão exigidos, em qualquer caso, em momento posterior ao julgamento das propostas, e apenas do licitante mais bem classificado.</w:t>
      </w:r>
    </w:p>
    <w:p w:rsidR="003C7A23" w:rsidRPr="00B9651D" w:rsidRDefault="003C7A23" w:rsidP="00007EBE">
      <w:pPr>
        <w:pStyle w:val="Nivel3"/>
        <w:spacing w:before="0" w:after="0" w:line="240" w:lineRule="auto"/>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6E1990" w:rsidRDefault="003C7A23" w:rsidP="00007EBE">
      <w:pPr>
        <w:pStyle w:val="Nivel2"/>
        <w:spacing w:before="0" w:after="0" w:line="240" w:lineRule="auto"/>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3" w:anchor="art64">
        <w:r w:rsidRPr="58B543D9">
          <w:rPr>
            <w:rStyle w:val="Hyperlink"/>
          </w:rPr>
          <w:t>Lei 14.133/21, art. 64</w:t>
        </w:r>
      </w:hyperlink>
      <w:r>
        <w:t xml:space="preserve">, e </w:t>
      </w:r>
      <w:hyperlink r:id="rId44">
        <w:r w:rsidRPr="58B543D9">
          <w:rPr>
            <w:rStyle w:val="Hyperlink"/>
          </w:rPr>
          <w:t>IN 73/2022, art. 39, §4º</w:t>
        </w:r>
      </w:hyperlink>
      <w:r>
        <w:t>):</w:t>
      </w:r>
    </w:p>
    <w:p w:rsidR="003C7A23" w:rsidRPr="00B9651D" w:rsidRDefault="003C7A23" w:rsidP="00007EBE">
      <w:pPr>
        <w:pStyle w:val="Nivel3"/>
        <w:spacing w:before="0" w:after="0" w:line="240" w:lineRule="auto"/>
      </w:pPr>
      <w:r w:rsidRPr="00B9651D">
        <w:t>complementação de informações acerca dos documentos já apresentados pelos licitantes e desde que necessária para apurar fatos existentes à época da abertura do certame; e</w:t>
      </w:r>
    </w:p>
    <w:p w:rsidR="003C7A23" w:rsidRPr="00B9651D" w:rsidRDefault="003C7A23" w:rsidP="00007EBE">
      <w:pPr>
        <w:pStyle w:val="Nivel3"/>
        <w:spacing w:before="0" w:after="0" w:line="240" w:lineRule="auto"/>
      </w:pPr>
      <w:r w:rsidRPr="00B9651D">
        <w:t>atualização de documentos cuja validade tenha expirado após a data de recebimento das propostas;</w:t>
      </w:r>
    </w:p>
    <w:p w:rsidR="003C7A23" w:rsidRPr="00B9651D" w:rsidRDefault="003C7A23" w:rsidP="00007EBE">
      <w:pPr>
        <w:pStyle w:val="Nivel2"/>
        <w:spacing w:before="0" w:after="0" w:line="240" w:lineRule="auto"/>
      </w:pPr>
      <w:bookmarkStart w:id="43" w:name="_Ref114670319"/>
      <w:r w:rsidRPr="00B9651D">
        <w:t xml:space="preserve">Na análise dos documentos de habilitação, a comissão de contratação poderá sanar erros ou falhas, que não alterem a substância dos documentos e sua validade jurídica, mediante decisão </w:t>
      </w:r>
      <w:r w:rsidRPr="00B9651D">
        <w:lastRenderedPageBreak/>
        <w:t xml:space="preserve">fundamentada, registrada em ata e acessível a todos, atribuindo-lhes </w:t>
      </w:r>
      <w:proofErr w:type="spellStart"/>
      <w:r w:rsidRPr="00B9651D">
        <w:t>eﬁcácia</w:t>
      </w:r>
      <w:proofErr w:type="spellEnd"/>
      <w:r w:rsidRPr="00B9651D">
        <w:t xml:space="preserve"> para fins de habilitação e classificação.</w:t>
      </w:r>
      <w:bookmarkEnd w:id="43"/>
    </w:p>
    <w:p w:rsidR="003C7A23" w:rsidRPr="00B9651D" w:rsidRDefault="003C7A23" w:rsidP="00007EBE">
      <w:pPr>
        <w:pStyle w:val="Nivel2"/>
        <w:spacing w:before="0" w:after="0" w:line="240" w:lineRule="auto"/>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D2743C">
        <w:fldChar w:fldCharType="begin"/>
      </w:r>
      <w:r w:rsidR="00D2743C">
        <w:instrText xml:space="preserve"> REF _Ref114663151 \r \h  \* MERGEFORMAT </w:instrText>
      </w:r>
      <w:r w:rsidR="00D2743C">
        <w:fldChar w:fldCharType="separate"/>
      </w:r>
      <w:r w:rsidR="000E425B">
        <w:t>7.13.1</w:t>
      </w:r>
      <w:r w:rsidR="00D2743C">
        <w:fldChar w:fldCharType="end"/>
      </w:r>
      <w:r w:rsidRPr="00B9651D">
        <w:t>.</w:t>
      </w:r>
      <w:bookmarkEnd w:id="44"/>
    </w:p>
    <w:p w:rsidR="003C7A23" w:rsidRPr="00B9651D" w:rsidRDefault="003C7A23" w:rsidP="00007EBE">
      <w:pPr>
        <w:pStyle w:val="Nivel2"/>
        <w:spacing w:before="0" w:after="0" w:line="240" w:lineRule="auto"/>
      </w:pPr>
      <w:bookmarkStart w:id="45" w:name="_Ref114665515"/>
      <w:r w:rsidRPr="00B9651D">
        <w:t>Somente serão disponibilizados para acesso público os documentos de habilitação do licitante cuja proposta atenda ao edital de licitação, após concluídos os procedimentos de que trata o subitem anterior</w:t>
      </w:r>
      <w:bookmarkEnd w:id="45"/>
      <w:r w:rsidRPr="00B9651D">
        <w:t>.</w:t>
      </w:r>
    </w:p>
    <w:p w:rsidR="003C7A23" w:rsidRPr="00B9651D" w:rsidRDefault="003C7A23" w:rsidP="00007EBE">
      <w:pPr>
        <w:pStyle w:val="Nivel2"/>
        <w:spacing w:before="0" w:after="0" w:line="240" w:lineRule="auto"/>
      </w:pPr>
      <w:r w:rsidRPr="00B9651D">
        <w:t>A comprovação de regularidade fiscal e trabalhista das microempresas e das empresas de pequeno porte somente será exigida para efeito de contratação, e não como condição para participação na licitação (</w:t>
      </w:r>
      <w:hyperlink r:id="rId45" w:anchor="art4">
        <w:r w:rsidRPr="00B9651D">
          <w:rPr>
            <w:rStyle w:val="Hyperlink"/>
            <w:color w:val="000000"/>
            <w:u w:val="none"/>
          </w:rPr>
          <w:t>art. 4º do Decreto nº 8.538/2015</w:t>
        </w:r>
      </w:hyperlink>
      <w:r w:rsidRPr="00B9651D">
        <w:t>).</w:t>
      </w:r>
    </w:p>
    <w:p w:rsidR="003C7A23" w:rsidRPr="00B9651D" w:rsidRDefault="003C7A23" w:rsidP="00007EBE">
      <w:pPr>
        <w:pStyle w:val="Nivel2"/>
        <w:spacing w:before="0" w:after="0" w:line="240" w:lineRule="auto"/>
      </w:pPr>
      <w:r w:rsidRPr="00B9651D">
        <w:t>Quando a fase de habilitação anteceder a de julgamento e já tiver sido encerrada, não caberá exclusão de licitante por motivo relacionado à habilitação, salvo em razão de fatos supervenientes ou só conhecidos após o julgamento.</w:t>
      </w:r>
    </w:p>
    <w:p w:rsidR="003C7A23" w:rsidRPr="006E1990" w:rsidRDefault="003C7A23" w:rsidP="00007EBE">
      <w:pPr>
        <w:pStyle w:val="Nivel01"/>
      </w:pPr>
      <w:bookmarkStart w:id="46" w:name="_Toc135469233"/>
      <w:r>
        <w:t>DOS RECURSOS</w:t>
      </w:r>
      <w:bookmarkEnd w:id="46"/>
    </w:p>
    <w:p w:rsidR="003C7A23" w:rsidRPr="00B9651D" w:rsidRDefault="003C7A23" w:rsidP="00007EBE">
      <w:pPr>
        <w:pStyle w:val="Nivel2"/>
        <w:spacing w:before="0" w:after="0" w:line="240" w:lineRule="auto"/>
      </w:pPr>
      <w:r w:rsidRPr="00B9651D">
        <w:t xml:space="preserve">A interposição de recurso referente ao julgamento das propostas, à habilitação ou inabilitação de licitantes, à anulação ou revogação da licitação, observará o disposto no </w:t>
      </w:r>
      <w:hyperlink r:id="rId46" w:anchor="art165" w:history="1">
        <w:r w:rsidRPr="00B9651D">
          <w:rPr>
            <w:rStyle w:val="Hyperlink"/>
            <w:color w:val="000000"/>
            <w:u w:val="none"/>
          </w:rPr>
          <w:t>art. 165 da Lei nº 14.133, de 2021</w:t>
        </w:r>
      </w:hyperlink>
      <w:r w:rsidRPr="00B9651D">
        <w:t>.</w:t>
      </w:r>
    </w:p>
    <w:p w:rsidR="003C7A23" w:rsidRPr="00B9651D" w:rsidRDefault="003C7A23" w:rsidP="00007EBE">
      <w:pPr>
        <w:pStyle w:val="Nivel2"/>
        <w:spacing w:before="0" w:after="0" w:line="240" w:lineRule="auto"/>
      </w:pPr>
      <w:r w:rsidRPr="00B9651D">
        <w:t>O prazo recursal é de 3 (três) dias úteis, contados da data de intimação ou de lavratura da ata.</w:t>
      </w:r>
    </w:p>
    <w:p w:rsidR="003C7A23" w:rsidRPr="00B9651D" w:rsidRDefault="003C7A23" w:rsidP="00007EBE">
      <w:pPr>
        <w:pStyle w:val="Nivel2"/>
        <w:spacing w:before="0" w:after="0" w:line="240" w:lineRule="auto"/>
      </w:pPr>
      <w:r w:rsidRPr="00B9651D">
        <w:t>Quando o recurso apresentado impugnar o julgamento das propostas ou o ato de habilitação ou inabilitação do licitante:</w:t>
      </w:r>
    </w:p>
    <w:p w:rsidR="003C7A23" w:rsidRDefault="003C7A23" w:rsidP="00007EBE">
      <w:pPr>
        <w:pStyle w:val="Nivel3"/>
        <w:spacing w:before="0" w:after="0" w:line="240" w:lineRule="auto"/>
      </w:pPr>
      <w:r w:rsidRPr="006E1990">
        <w:t>a intenção de recorrer deverá ser manifestada imediatamente, sob pena de preclusão;</w:t>
      </w:r>
    </w:p>
    <w:p w:rsidR="00BC6014" w:rsidRPr="006B1C4E" w:rsidRDefault="00BC6014" w:rsidP="00007EBE">
      <w:pPr>
        <w:pStyle w:val="Nivel3"/>
        <w:spacing w:before="0" w:after="0" w:line="240" w:lineRule="auto"/>
      </w:pPr>
      <w:bookmarkStart w:id="47" w:name="_Hlk135318381"/>
      <w:bookmarkStart w:id="48" w:name="_Hlk135315794"/>
      <w:r w:rsidRPr="006B1C4E">
        <w:t>o prazo para a manifestação da intenção de recorrer não será inferior a 10 (dez) minutos.</w:t>
      </w:r>
      <w:bookmarkEnd w:id="47"/>
    </w:p>
    <w:bookmarkEnd w:id="48"/>
    <w:p w:rsidR="003C7A23" w:rsidRPr="00B9651D" w:rsidRDefault="003C7A23" w:rsidP="00007EBE">
      <w:pPr>
        <w:pStyle w:val="Nivel3"/>
        <w:spacing w:before="0" w:after="0" w:line="240" w:lineRule="auto"/>
      </w:pPr>
      <w:r w:rsidRPr="00B9651D">
        <w:t>o prazo para apresentação das razões recursais será iniciado na data de intimação ou de lavratura da ata de habilitação ou inabilitação;</w:t>
      </w:r>
    </w:p>
    <w:p w:rsidR="003C7A23" w:rsidRPr="00B9651D" w:rsidRDefault="003C7A23" w:rsidP="00007EBE">
      <w:pPr>
        <w:pStyle w:val="Nivel3"/>
        <w:spacing w:before="0" w:after="0" w:line="240" w:lineRule="auto"/>
      </w:pPr>
      <w:r w:rsidRPr="00B9651D">
        <w:t>na hipótese de adoção da inversão de fases prevista no </w:t>
      </w:r>
      <w:hyperlink r:id="rId4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rsidR="003C7A23" w:rsidRPr="00B9651D" w:rsidRDefault="003C7A23" w:rsidP="00007EBE">
      <w:pPr>
        <w:pStyle w:val="Nivel2"/>
        <w:spacing w:before="0" w:after="0" w:line="240" w:lineRule="auto"/>
      </w:pPr>
      <w:r w:rsidRPr="00B9651D">
        <w:t>Os recursos deverão ser encaminhados em campo próprio do sistema.</w:t>
      </w:r>
    </w:p>
    <w:p w:rsidR="003C7A23" w:rsidRPr="00B9651D" w:rsidRDefault="003C7A23" w:rsidP="00007EBE">
      <w:pPr>
        <w:pStyle w:val="Nivel2"/>
        <w:spacing w:before="0" w:after="0" w:line="240" w:lineRule="auto"/>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B9651D" w:rsidRDefault="003C7A23" w:rsidP="00007EBE">
      <w:pPr>
        <w:pStyle w:val="Nivel2"/>
        <w:spacing w:before="0" w:after="0" w:line="240" w:lineRule="auto"/>
      </w:pPr>
      <w:r w:rsidRPr="00B9651D">
        <w:t xml:space="preserve">Os recursos interpostos fora do prazo não serão conhecidos. </w:t>
      </w:r>
    </w:p>
    <w:p w:rsidR="003C7A23" w:rsidRPr="00B9651D" w:rsidRDefault="003C7A23" w:rsidP="00007EBE">
      <w:pPr>
        <w:pStyle w:val="Nivel2"/>
        <w:spacing w:before="0" w:after="0" w:line="240" w:lineRule="auto"/>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B9651D" w:rsidRDefault="003C7A23" w:rsidP="00007EBE">
      <w:pPr>
        <w:pStyle w:val="Nivel2"/>
        <w:spacing w:before="0" w:after="0" w:line="240" w:lineRule="auto"/>
      </w:pPr>
      <w:r w:rsidRPr="00B9651D">
        <w:t xml:space="preserve">O recurso e o pedido de reconsideração terão efeito suspensivo do ato ou da decisão recorrida até que sobrevenha decisão final da autoridade competente. </w:t>
      </w:r>
    </w:p>
    <w:p w:rsidR="003C7A23" w:rsidRPr="00B9651D" w:rsidRDefault="003C7A23" w:rsidP="00007EBE">
      <w:pPr>
        <w:pStyle w:val="Nivel2"/>
        <w:spacing w:before="0" w:after="0" w:line="240" w:lineRule="auto"/>
      </w:pPr>
      <w:r w:rsidRPr="00B9651D">
        <w:t xml:space="preserve">O acolhimento do recurso invalida tão somente os atos insuscetíveis de aproveitamento. </w:t>
      </w:r>
    </w:p>
    <w:p w:rsidR="003C7A23" w:rsidRPr="006E1990" w:rsidRDefault="003C7A23" w:rsidP="00007EBE">
      <w:pPr>
        <w:pStyle w:val="Nivel2"/>
        <w:spacing w:before="0" w:after="0" w:line="240" w:lineRule="auto"/>
      </w:pPr>
      <w:r w:rsidRPr="006E1990">
        <w:t xml:space="preserve">Os autos do processo </w:t>
      </w:r>
      <w:r w:rsidRPr="00B9651D">
        <w:t>permanecerão</w:t>
      </w:r>
      <w:r w:rsidRPr="006E1990">
        <w:t xml:space="preserve"> com vista franqueada aos interessados no sítio eletrônico</w:t>
      </w:r>
      <w:r w:rsidR="006B1C4E">
        <w:t xml:space="preserve"> </w:t>
      </w:r>
      <w:hyperlink r:id="rId48" w:history="1">
        <w:r w:rsidR="006B1C4E" w:rsidRPr="006B1C4E">
          <w:rPr>
            <w:rStyle w:val="Hyperlink"/>
          </w:rPr>
          <w:t>www.quintadosol.pr.gov.br</w:t>
        </w:r>
      </w:hyperlink>
      <w:r w:rsidRPr="006E1990">
        <w:rPr>
          <w:color w:val="auto"/>
        </w:rPr>
        <w:t>.</w:t>
      </w:r>
    </w:p>
    <w:p w:rsidR="003C7A23" w:rsidRPr="006E1990" w:rsidRDefault="003C7A23" w:rsidP="00007EBE">
      <w:pPr>
        <w:pStyle w:val="Nivel01"/>
      </w:pPr>
      <w:bookmarkStart w:id="49" w:name="_Toc135469234"/>
      <w:r>
        <w:t>DAS INFRAÇÕES ADMINISTRATIVAS E SANÇÕES</w:t>
      </w:r>
      <w:bookmarkEnd w:id="49"/>
    </w:p>
    <w:p w:rsidR="003C7A23" w:rsidRPr="006E1990" w:rsidRDefault="003C7A23" w:rsidP="00007EBE">
      <w:pPr>
        <w:pStyle w:val="Nivel2"/>
        <w:spacing w:before="0" w:after="0" w:line="240" w:lineRule="auto"/>
      </w:pPr>
      <w:r w:rsidRPr="006E1990">
        <w:t xml:space="preserve">Comete </w:t>
      </w:r>
      <w:r w:rsidRPr="00447F3E">
        <w:t>infração</w:t>
      </w:r>
      <w:r w:rsidRPr="006E1990">
        <w:t xml:space="preserve"> administrativa, nos termos da lei, o licitante que, com dolo ou culpa: </w:t>
      </w:r>
    </w:p>
    <w:p w:rsidR="003C7A23" w:rsidRPr="00447F3E" w:rsidRDefault="003C7A23" w:rsidP="00007EBE">
      <w:pPr>
        <w:pStyle w:val="Nivel3"/>
        <w:spacing w:before="0" w:after="0" w:line="240" w:lineRule="auto"/>
      </w:pPr>
      <w:bookmarkStart w:id="50" w:name="_Ref114668085"/>
      <w:bookmarkStart w:id="51" w:name="_Hlk114652595"/>
      <w:r w:rsidRPr="00447F3E">
        <w:t>deixar de entregar a documentação exigida para o certame ou não entregar qualquer documento que tenha sido solicitado pelo/a pregoeiro/a durante o certame;</w:t>
      </w:r>
      <w:bookmarkEnd w:id="50"/>
    </w:p>
    <w:p w:rsidR="003C7A23" w:rsidRPr="00447F3E" w:rsidRDefault="003C7A23" w:rsidP="00007EBE">
      <w:pPr>
        <w:pStyle w:val="Nivel3"/>
        <w:spacing w:before="0" w:after="0" w:line="240" w:lineRule="auto"/>
      </w:pPr>
      <w:bookmarkStart w:id="52" w:name="_Ref114668108"/>
      <w:r w:rsidRPr="00447F3E">
        <w:t>Salvo em decorrência de fato superveniente devidamente justificado, não mantiver a proposta em especial quando:</w:t>
      </w:r>
      <w:bookmarkEnd w:id="52"/>
    </w:p>
    <w:p w:rsidR="003C7A23" w:rsidRPr="00447F3E" w:rsidRDefault="003C7A23" w:rsidP="00007EBE">
      <w:pPr>
        <w:pStyle w:val="Nivel4"/>
        <w:spacing w:before="0" w:after="0" w:line="240" w:lineRule="auto"/>
      </w:pPr>
      <w:r w:rsidRPr="00447F3E">
        <w:t xml:space="preserve">não enviar a proposta adequada ao último lance ofertado ou após a negociação; </w:t>
      </w:r>
    </w:p>
    <w:p w:rsidR="003C7A23" w:rsidRPr="00447F3E" w:rsidRDefault="003C7A23" w:rsidP="00007EBE">
      <w:pPr>
        <w:pStyle w:val="Nivel4"/>
        <w:spacing w:before="0" w:after="0" w:line="240" w:lineRule="auto"/>
      </w:pPr>
      <w:r w:rsidRPr="00447F3E">
        <w:t xml:space="preserve">recusar-se a enviar o detalhamento da proposta quando exigível; </w:t>
      </w:r>
    </w:p>
    <w:p w:rsidR="003C7A23" w:rsidRPr="00447F3E" w:rsidRDefault="003C7A23" w:rsidP="00007EBE">
      <w:pPr>
        <w:pStyle w:val="Nivel4"/>
        <w:spacing w:before="0" w:after="0" w:line="240" w:lineRule="auto"/>
      </w:pPr>
      <w:r w:rsidRPr="00447F3E">
        <w:t xml:space="preserve">pedir para ser desclassificado quando encerrada a etapa competitiva; ou </w:t>
      </w:r>
    </w:p>
    <w:p w:rsidR="003C7A23" w:rsidRPr="00447F3E" w:rsidRDefault="003C7A23" w:rsidP="00007EBE">
      <w:pPr>
        <w:pStyle w:val="Nivel4"/>
        <w:spacing w:before="0" w:after="0" w:line="240" w:lineRule="auto"/>
      </w:pPr>
      <w:r w:rsidRPr="00447F3E">
        <w:t>deixar de apresentar amostra;</w:t>
      </w:r>
    </w:p>
    <w:p w:rsidR="003C7A23" w:rsidRPr="00447F3E" w:rsidRDefault="003C7A23" w:rsidP="00007EBE">
      <w:pPr>
        <w:pStyle w:val="Nivel4"/>
        <w:spacing w:before="0" w:after="0" w:line="240" w:lineRule="auto"/>
      </w:pPr>
      <w:r w:rsidRPr="00447F3E">
        <w:t xml:space="preserve">apresentar proposta ou amostra em desacordo com as especificações do edital; </w:t>
      </w:r>
    </w:p>
    <w:p w:rsidR="003C7A23" w:rsidRPr="006E1990" w:rsidRDefault="003C7A23" w:rsidP="00007EBE">
      <w:pPr>
        <w:pStyle w:val="Nivel3"/>
        <w:spacing w:before="0" w:after="0" w:line="240" w:lineRule="auto"/>
      </w:pPr>
      <w:bookmarkStart w:id="53" w:name="_Ref114668139"/>
      <w:r w:rsidRPr="006E1990">
        <w:lastRenderedPageBreak/>
        <w:t>não celebrar o contrato ou não entregar a documentação exigida para a contratação, quando convocado dentro do prazo de validade de sua proposta;</w:t>
      </w:r>
      <w:bookmarkEnd w:id="53"/>
    </w:p>
    <w:p w:rsidR="003C7A23" w:rsidRPr="006E1990" w:rsidRDefault="003C7A23" w:rsidP="00007EBE">
      <w:pPr>
        <w:pStyle w:val="Nivel4"/>
        <w:spacing w:before="0" w:after="0" w:line="240" w:lineRule="auto"/>
      </w:pPr>
      <w:r w:rsidRPr="006E1990">
        <w:t>recusar-se, sem justificativa, a assinar o contrato ou a ata de registro de preço, ou a aceitar ou retirar o instrumento equivalente no prazo estabelecido pela Administração;</w:t>
      </w:r>
    </w:p>
    <w:p w:rsidR="003C7A23" w:rsidRPr="00447F3E" w:rsidRDefault="003C7A23" w:rsidP="00007EBE">
      <w:pPr>
        <w:pStyle w:val="Nivel3"/>
        <w:spacing w:before="0" w:after="0" w:line="240" w:lineRule="auto"/>
      </w:pPr>
      <w:bookmarkStart w:id="54" w:name="_Ref114668249"/>
      <w:r w:rsidRPr="00447F3E">
        <w:t>apresentar declaração ou documentação falsa exigida para o certame ou prestar declaração falsa durante a licitação</w:t>
      </w:r>
      <w:bookmarkEnd w:id="54"/>
    </w:p>
    <w:p w:rsidR="003C7A23" w:rsidRPr="00447F3E" w:rsidRDefault="003C7A23" w:rsidP="00007EBE">
      <w:pPr>
        <w:pStyle w:val="Nivel3"/>
        <w:spacing w:before="0" w:after="0" w:line="240" w:lineRule="auto"/>
      </w:pPr>
      <w:bookmarkStart w:id="55" w:name="_Ref114668245"/>
      <w:r w:rsidRPr="00447F3E">
        <w:t>fraudar a licitação</w:t>
      </w:r>
      <w:bookmarkEnd w:id="55"/>
    </w:p>
    <w:p w:rsidR="003C7A23" w:rsidRPr="00447F3E" w:rsidRDefault="003C7A23" w:rsidP="00007EBE">
      <w:pPr>
        <w:pStyle w:val="Nivel3"/>
        <w:spacing w:before="0" w:after="0" w:line="240" w:lineRule="auto"/>
      </w:pPr>
      <w:bookmarkStart w:id="56" w:name="_Ref114668247"/>
      <w:r w:rsidRPr="00447F3E">
        <w:t>comportar-se de modo inidôneo ou cometer fraude de qualquer natureza, em especial quando:</w:t>
      </w:r>
      <w:bookmarkEnd w:id="56"/>
    </w:p>
    <w:p w:rsidR="003C7A23" w:rsidRPr="00447F3E" w:rsidRDefault="003C7A23" w:rsidP="00007EBE">
      <w:pPr>
        <w:pStyle w:val="Nivel4"/>
        <w:spacing w:before="0" w:after="0" w:line="240" w:lineRule="auto"/>
      </w:pPr>
      <w:r w:rsidRPr="00447F3E">
        <w:t xml:space="preserve">agir em conluio ou em desconformidade com a lei; </w:t>
      </w:r>
    </w:p>
    <w:p w:rsidR="003C7A23" w:rsidRPr="00447F3E" w:rsidRDefault="003C7A23" w:rsidP="00007EBE">
      <w:pPr>
        <w:pStyle w:val="Nivel4"/>
        <w:spacing w:before="0" w:after="0" w:line="240" w:lineRule="auto"/>
      </w:pPr>
      <w:r w:rsidRPr="00447F3E">
        <w:t xml:space="preserve">induzir deliberadamente a erro no julgamento; </w:t>
      </w:r>
    </w:p>
    <w:p w:rsidR="003C7A23" w:rsidRPr="00447F3E" w:rsidRDefault="003C7A23" w:rsidP="00007EBE">
      <w:pPr>
        <w:pStyle w:val="Nivel4"/>
        <w:spacing w:before="0" w:after="0" w:line="240" w:lineRule="auto"/>
      </w:pPr>
      <w:r w:rsidRPr="00447F3E">
        <w:t xml:space="preserve">apresentar amostra falsificada ou deteriorada; </w:t>
      </w:r>
    </w:p>
    <w:p w:rsidR="003C7A23" w:rsidRPr="00447F3E" w:rsidRDefault="003C7A23" w:rsidP="00007EBE">
      <w:pPr>
        <w:pStyle w:val="Nivel3"/>
        <w:spacing w:before="0" w:after="0" w:line="240" w:lineRule="auto"/>
      </w:pPr>
      <w:bookmarkStart w:id="57" w:name="_Ref114668251"/>
      <w:r w:rsidRPr="00447F3E">
        <w:t>praticar atos ilícitos com vistas a frustrar os objetivos da licitação</w:t>
      </w:r>
      <w:bookmarkEnd w:id="57"/>
    </w:p>
    <w:p w:rsidR="003C7A23" w:rsidRPr="00447F3E" w:rsidRDefault="003C7A23" w:rsidP="00007EBE">
      <w:pPr>
        <w:pStyle w:val="Nivel3"/>
        <w:spacing w:before="0" w:after="0" w:line="240" w:lineRule="auto"/>
      </w:pPr>
      <w:bookmarkStart w:id="58" w:name="_Ref114668252"/>
      <w:r w:rsidRPr="00447F3E">
        <w:t xml:space="preserve">praticar ato lesivo previsto no </w:t>
      </w:r>
      <w:hyperlink r:id="rId49" w:anchor="art5" w:history="1">
        <w:r w:rsidRPr="00447F3E">
          <w:rPr>
            <w:rStyle w:val="Hyperlink"/>
            <w:color w:val="000000"/>
            <w:u w:val="none"/>
          </w:rPr>
          <w:t>art. 5º da Lei n.º 12.846, de 2013</w:t>
        </w:r>
      </w:hyperlink>
      <w:r w:rsidRPr="00447F3E">
        <w:t>.</w:t>
      </w:r>
      <w:bookmarkEnd w:id="58"/>
    </w:p>
    <w:bookmarkEnd w:id="51"/>
    <w:p w:rsidR="003C7A23" w:rsidRPr="006E1990" w:rsidRDefault="003C7A23" w:rsidP="00007EBE">
      <w:pPr>
        <w:pStyle w:val="Nivel2"/>
        <w:spacing w:before="0" w:after="0" w:line="240" w:lineRule="auto"/>
      </w:pPr>
      <w:r w:rsidRPr="006E1990">
        <w:t xml:space="preserve">Com fulcro na </w:t>
      </w:r>
      <w:hyperlink r:id="rId50"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rsidR="003C7A23" w:rsidRPr="00447F3E" w:rsidRDefault="003C7A23" w:rsidP="00007EBE">
      <w:pPr>
        <w:pStyle w:val="Nivel3"/>
        <w:spacing w:before="0" w:after="0" w:line="240" w:lineRule="auto"/>
      </w:pPr>
      <w:r w:rsidRPr="00447F3E">
        <w:t xml:space="preserve">advertência; </w:t>
      </w:r>
    </w:p>
    <w:p w:rsidR="003C7A23" w:rsidRPr="00447F3E" w:rsidRDefault="003C7A23" w:rsidP="00007EBE">
      <w:pPr>
        <w:pStyle w:val="Nivel3"/>
        <w:spacing w:before="0" w:after="0" w:line="240" w:lineRule="auto"/>
      </w:pPr>
      <w:r w:rsidRPr="00447F3E">
        <w:t>multa;</w:t>
      </w:r>
    </w:p>
    <w:p w:rsidR="003C7A23" w:rsidRPr="00447F3E" w:rsidRDefault="003C7A23" w:rsidP="00007EBE">
      <w:pPr>
        <w:pStyle w:val="Nivel3"/>
        <w:spacing w:before="0" w:after="0" w:line="240" w:lineRule="auto"/>
      </w:pPr>
      <w:r w:rsidRPr="00447F3E">
        <w:t>impedimento de licitar e contratar e</w:t>
      </w:r>
    </w:p>
    <w:p w:rsidR="003C7A23" w:rsidRPr="00447F3E" w:rsidRDefault="003C7A23" w:rsidP="00007EBE">
      <w:pPr>
        <w:pStyle w:val="Nivel3"/>
        <w:spacing w:before="0" w:after="0" w:line="240" w:lineRule="auto"/>
      </w:pPr>
      <w:r w:rsidRPr="00447F3E">
        <w:t>declaração de inidoneidade para licitar ou contratar, enquanto perdurarem os motivos determinantes da punição ou até que seja promovida sua reabilitação perante a própria autoridade que aplicou a penalidade.</w:t>
      </w:r>
    </w:p>
    <w:p w:rsidR="003C7A23" w:rsidRPr="006E1990" w:rsidRDefault="003C7A23" w:rsidP="00007EBE">
      <w:pPr>
        <w:pStyle w:val="Nivel2"/>
        <w:spacing w:before="0" w:after="0" w:line="240" w:lineRule="auto"/>
      </w:pPr>
      <w:r w:rsidRPr="006E1990">
        <w:t>Na aplicação das sanções serão considerados:</w:t>
      </w:r>
    </w:p>
    <w:p w:rsidR="003C7A23" w:rsidRPr="00447F3E" w:rsidRDefault="003C7A23" w:rsidP="00007EBE">
      <w:pPr>
        <w:pStyle w:val="Nivel3"/>
        <w:spacing w:before="0" w:after="0" w:line="240" w:lineRule="auto"/>
      </w:pPr>
      <w:r w:rsidRPr="00447F3E">
        <w:t>a natureza e a gravidade da infração cometida.</w:t>
      </w:r>
    </w:p>
    <w:p w:rsidR="003C7A23" w:rsidRPr="00447F3E" w:rsidRDefault="003C7A23" w:rsidP="00007EBE">
      <w:pPr>
        <w:pStyle w:val="Nivel3"/>
        <w:spacing w:before="0" w:after="0" w:line="240" w:lineRule="auto"/>
      </w:pPr>
      <w:r w:rsidRPr="00447F3E">
        <w:t>as peculiaridades do caso concreto</w:t>
      </w:r>
    </w:p>
    <w:p w:rsidR="003C7A23" w:rsidRPr="00447F3E" w:rsidRDefault="003C7A23" w:rsidP="00007EBE">
      <w:pPr>
        <w:pStyle w:val="Nivel3"/>
        <w:spacing w:before="0" w:after="0" w:line="240" w:lineRule="auto"/>
      </w:pPr>
      <w:r w:rsidRPr="00447F3E">
        <w:t>as circunstâncias agravantes ou atenuantes</w:t>
      </w:r>
    </w:p>
    <w:p w:rsidR="003C7A23" w:rsidRPr="00447F3E" w:rsidRDefault="003C7A23" w:rsidP="00007EBE">
      <w:pPr>
        <w:pStyle w:val="Nivel3"/>
        <w:spacing w:before="0" w:after="0" w:line="240" w:lineRule="auto"/>
      </w:pPr>
      <w:r w:rsidRPr="00447F3E">
        <w:t>os danos que dela provierem para a Administração Pública</w:t>
      </w:r>
    </w:p>
    <w:p w:rsidR="003C7A23" w:rsidRPr="00447F3E" w:rsidRDefault="003C7A23" w:rsidP="00007EBE">
      <w:pPr>
        <w:pStyle w:val="Nivel3"/>
        <w:spacing w:before="0" w:after="0" w:line="240" w:lineRule="auto"/>
      </w:pPr>
      <w:r w:rsidRPr="00447F3E">
        <w:t>a implantação ou o aperfeiçoamento de programa de integridade, conforme normas e orientações dos órgãos de controle.</w:t>
      </w:r>
    </w:p>
    <w:p w:rsidR="003C7A23" w:rsidRPr="006B1C4E" w:rsidRDefault="003C7A23" w:rsidP="00007EBE">
      <w:pPr>
        <w:pStyle w:val="Nivel2"/>
        <w:spacing w:before="0" w:after="0" w:line="240" w:lineRule="auto"/>
        <w:rPr>
          <w:color w:val="000000" w:themeColor="text1"/>
        </w:rPr>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6B1C4E" w:rsidRPr="006B1C4E">
        <w:rPr>
          <w:b/>
          <w:bCs/>
          <w:color w:val="000000" w:themeColor="text1"/>
        </w:rPr>
        <w:t>15</w:t>
      </w:r>
      <w:r w:rsidRPr="006B1C4E">
        <w:rPr>
          <w:b/>
          <w:bCs/>
          <w:color w:val="000000" w:themeColor="text1"/>
        </w:rPr>
        <w:t xml:space="preserve"> (</w:t>
      </w:r>
      <w:r w:rsidR="006B1C4E" w:rsidRPr="006B1C4E">
        <w:rPr>
          <w:b/>
          <w:bCs/>
          <w:color w:val="000000" w:themeColor="text1"/>
        </w:rPr>
        <w:t>quinze</w:t>
      </w:r>
      <w:r w:rsidRPr="006B1C4E">
        <w:rPr>
          <w:b/>
          <w:bCs/>
          <w:color w:val="000000" w:themeColor="text1"/>
        </w:rPr>
        <w:t>) dias</w:t>
      </w:r>
      <w:r w:rsidR="006B1C4E">
        <w:rPr>
          <w:b/>
          <w:bCs/>
          <w:color w:val="FF0000"/>
        </w:rPr>
        <w:t xml:space="preserve"> </w:t>
      </w:r>
      <w:r w:rsidRPr="006E1990">
        <w:t xml:space="preserve">úteis, a contar da comunicação oficial. </w:t>
      </w:r>
    </w:p>
    <w:p w:rsidR="003C7A23" w:rsidRPr="006B1C4E" w:rsidRDefault="003C7A23" w:rsidP="00007EBE">
      <w:pPr>
        <w:pStyle w:val="Nivel3"/>
        <w:spacing w:before="0" w:after="0" w:line="240" w:lineRule="auto"/>
        <w:rPr>
          <w:color w:val="000000" w:themeColor="text1"/>
        </w:rPr>
      </w:pPr>
      <w:bookmarkStart w:id="59" w:name="_Hlk113876035"/>
      <w:r w:rsidRPr="006B1C4E">
        <w:rPr>
          <w:color w:val="000000" w:themeColor="text1"/>
        </w:rPr>
        <w:t xml:space="preserve">Para as infrações previstas nos itens </w:t>
      </w:r>
      <w:r w:rsidR="00D2743C">
        <w:fldChar w:fldCharType="begin"/>
      </w:r>
      <w:r w:rsidR="00D2743C">
        <w:instrText xml:space="preserve"> REF _Ref114668085 \r \h  \* MERGEFORMAT </w:instrText>
      </w:r>
      <w:r w:rsidR="00D2743C">
        <w:fldChar w:fldCharType="separate"/>
      </w:r>
      <w:r w:rsidR="000E425B">
        <w:rPr>
          <w:color w:val="000000" w:themeColor="text1"/>
        </w:rPr>
        <w:t>9.1.1</w:t>
      </w:r>
      <w:r w:rsidR="00D2743C">
        <w:fldChar w:fldCharType="end"/>
      </w:r>
      <w:r w:rsidRPr="006B1C4E">
        <w:rPr>
          <w:color w:val="000000" w:themeColor="text1"/>
        </w:rPr>
        <w:t xml:space="preserve">, </w:t>
      </w:r>
      <w:r w:rsidR="00D2743C">
        <w:fldChar w:fldCharType="begin"/>
      </w:r>
      <w:r w:rsidR="00D2743C">
        <w:instrText xml:space="preserve"> REF _Ref114668108 \r \h  \* MERGEFORMAT </w:instrText>
      </w:r>
      <w:r w:rsidR="00D2743C">
        <w:fldChar w:fldCharType="separate"/>
      </w:r>
      <w:r w:rsidR="000E425B">
        <w:rPr>
          <w:color w:val="000000" w:themeColor="text1"/>
        </w:rPr>
        <w:t>9.1.2</w:t>
      </w:r>
      <w:r w:rsidR="00D2743C">
        <w:fldChar w:fldCharType="end"/>
      </w:r>
      <w:r w:rsidRPr="006B1C4E">
        <w:rPr>
          <w:color w:val="000000" w:themeColor="text1"/>
        </w:rPr>
        <w:t xml:space="preserve"> e </w:t>
      </w:r>
      <w:r w:rsidR="00D2743C">
        <w:fldChar w:fldCharType="begin"/>
      </w:r>
      <w:r w:rsidR="00D2743C">
        <w:instrText xml:space="preserve"> REF _Ref114668139 \r \h  \* MERGEFORMAT </w:instrText>
      </w:r>
      <w:r w:rsidR="00D2743C">
        <w:fldChar w:fldCharType="separate"/>
      </w:r>
      <w:r w:rsidR="000E425B">
        <w:rPr>
          <w:color w:val="000000" w:themeColor="text1"/>
        </w:rPr>
        <w:t>9.1.3</w:t>
      </w:r>
      <w:r w:rsidR="00D2743C">
        <w:fldChar w:fldCharType="end"/>
      </w:r>
      <w:r w:rsidRPr="006B1C4E">
        <w:rPr>
          <w:color w:val="000000" w:themeColor="text1"/>
        </w:rPr>
        <w:t>, a multa será de 0,5% a 15%do valor do contrato licitado.</w:t>
      </w:r>
    </w:p>
    <w:bookmarkEnd w:id="59"/>
    <w:p w:rsidR="003C7A23" w:rsidRPr="006B1C4E" w:rsidRDefault="003C7A23" w:rsidP="00007EBE">
      <w:pPr>
        <w:pStyle w:val="Nivel3"/>
        <w:spacing w:before="0" w:after="0" w:line="240" w:lineRule="auto"/>
        <w:rPr>
          <w:color w:val="000000" w:themeColor="text1"/>
        </w:rPr>
      </w:pPr>
      <w:r w:rsidRPr="006B1C4E">
        <w:rPr>
          <w:color w:val="000000" w:themeColor="text1"/>
        </w:rPr>
        <w:t xml:space="preserve">Para as infrações previstas nos itens </w:t>
      </w:r>
      <w:r w:rsidR="00D2743C">
        <w:fldChar w:fldCharType="begin"/>
      </w:r>
      <w:r w:rsidR="00D2743C">
        <w:instrText xml:space="preserve"> REF _Ref114668249 \r \h  \* MERGEFORMAT </w:instrText>
      </w:r>
      <w:r w:rsidR="00D2743C">
        <w:fldChar w:fldCharType="separate"/>
      </w:r>
      <w:r w:rsidR="000E425B">
        <w:rPr>
          <w:color w:val="000000" w:themeColor="text1"/>
        </w:rPr>
        <w:t>9.1.4</w:t>
      </w:r>
      <w:r w:rsidR="00D2743C">
        <w:fldChar w:fldCharType="end"/>
      </w:r>
      <w:r w:rsidRPr="006B1C4E">
        <w:rPr>
          <w:color w:val="000000" w:themeColor="text1"/>
        </w:rPr>
        <w:t xml:space="preserve">, </w:t>
      </w:r>
      <w:r w:rsidR="00D2743C">
        <w:fldChar w:fldCharType="begin"/>
      </w:r>
      <w:r w:rsidR="00D2743C">
        <w:instrText xml:space="preserve"> REF _Ref114668245 \r \h  \* MERGEFORMAT </w:instrText>
      </w:r>
      <w:r w:rsidR="00D2743C">
        <w:fldChar w:fldCharType="separate"/>
      </w:r>
      <w:r w:rsidR="000E425B">
        <w:rPr>
          <w:color w:val="000000" w:themeColor="text1"/>
        </w:rPr>
        <w:t>9.1.5</w:t>
      </w:r>
      <w:r w:rsidR="00D2743C">
        <w:fldChar w:fldCharType="end"/>
      </w:r>
      <w:r w:rsidRPr="006B1C4E">
        <w:rPr>
          <w:color w:val="000000" w:themeColor="text1"/>
        </w:rPr>
        <w:t xml:space="preserve">, </w:t>
      </w:r>
      <w:r w:rsidR="00D2743C">
        <w:fldChar w:fldCharType="begin"/>
      </w:r>
      <w:r w:rsidR="00D2743C">
        <w:instrText xml:space="preserve"> REF _Ref114668247 \r \h  \* MERGEFORMAT </w:instrText>
      </w:r>
      <w:r w:rsidR="00D2743C">
        <w:fldChar w:fldCharType="separate"/>
      </w:r>
      <w:r w:rsidR="000E425B">
        <w:rPr>
          <w:color w:val="000000" w:themeColor="text1"/>
        </w:rPr>
        <w:t>9.1.6</w:t>
      </w:r>
      <w:r w:rsidR="00D2743C">
        <w:fldChar w:fldCharType="end"/>
      </w:r>
      <w:r w:rsidRPr="006B1C4E">
        <w:rPr>
          <w:color w:val="000000" w:themeColor="text1"/>
        </w:rPr>
        <w:t xml:space="preserve">, </w:t>
      </w:r>
      <w:r w:rsidR="00D2743C">
        <w:fldChar w:fldCharType="begin"/>
      </w:r>
      <w:r w:rsidR="00D2743C">
        <w:instrText xml:space="preserve"> REF _Ref114668251 \r \h  \* MERGEFORMAT </w:instrText>
      </w:r>
      <w:r w:rsidR="00D2743C">
        <w:fldChar w:fldCharType="separate"/>
      </w:r>
      <w:r w:rsidR="000E425B">
        <w:rPr>
          <w:color w:val="000000" w:themeColor="text1"/>
        </w:rPr>
        <w:t>9.1.7</w:t>
      </w:r>
      <w:r w:rsidR="00D2743C">
        <w:fldChar w:fldCharType="end"/>
      </w:r>
      <w:r w:rsidRPr="006B1C4E">
        <w:rPr>
          <w:color w:val="000000" w:themeColor="text1"/>
        </w:rPr>
        <w:t xml:space="preserve"> e </w:t>
      </w:r>
      <w:r w:rsidR="00D2743C">
        <w:fldChar w:fldCharType="begin"/>
      </w:r>
      <w:r w:rsidR="00D2743C">
        <w:instrText xml:space="preserve"> REF _Ref114668252 \r \h  \* MERGEFORMAT </w:instrText>
      </w:r>
      <w:r w:rsidR="00D2743C">
        <w:fldChar w:fldCharType="separate"/>
      </w:r>
      <w:r w:rsidR="000E425B">
        <w:rPr>
          <w:color w:val="000000" w:themeColor="text1"/>
        </w:rPr>
        <w:t>9.1.8</w:t>
      </w:r>
      <w:r w:rsidR="00D2743C">
        <w:fldChar w:fldCharType="end"/>
      </w:r>
      <w:r w:rsidRPr="006B1C4E">
        <w:rPr>
          <w:color w:val="000000" w:themeColor="text1"/>
        </w:rPr>
        <w:t>, a multa será de 15%a 30%do valor do contrato licitado.</w:t>
      </w:r>
    </w:p>
    <w:p w:rsidR="003C7A23" w:rsidRPr="00447F3E" w:rsidRDefault="003C7A23" w:rsidP="00007EBE">
      <w:pPr>
        <w:pStyle w:val="Nivel2"/>
        <w:spacing w:before="0" w:after="0" w:line="240" w:lineRule="auto"/>
      </w:pPr>
      <w:r w:rsidRPr="006B1C4E">
        <w:rPr>
          <w:color w:val="000000" w:themeColor="text1"/>
        </w:rPr>
        <w:t>As sanções de advertência</w:t>
      </w:r>
      <w:r w:rsidRPr="00447F3E">
        <w:t>, impedimento de licitar e contratar e declaração de inidoneidade para licitar ou contratar poderão ser aplicadas, cumulativamente ou não, à penalidade de multa.</w:t>
      </w:r>
    </w:p>
    <w:p w:rsidR="003C7A23" w:rsidRPr="00447F3E" w:rsidRDefault="003C7A23" w:rsidP="00007EBE">
      <w:pPr>
        <w:pStyle w:val="Nivel2"/>
        <w:spacing w:before="0" w:after="0" w:line="240" w:lineRule="auto"/>
      </w:pPr>
      <w:r w:rsidRPr="00447F3E">
        <w:t>Na aplicação da sanção de multa será facultada a defesa do interessado no prazo de 15 (quinze) dias úteis, contado da data de sua intimação.</w:t>
      </w:r>
    </w:p>
    <w:p w:rsidR="003C7A23" w:rsidRPr="00447F3E" w:rsidRDefault="003C7A23" w:rsidP="00007EBE">
      <w:pPr>
        <w:pStyle w:val="Nivel2"/>
        <w:spacing w:before="0" w:after="0" w:line="240" w:lineRule="auto"/>
      </w:pPr>
      <w:r w:rsidRPr="00447F3E">
        <w:t xml:space="preserve">A sanção de impedimento de licitar e contratar será aplicada ao responsável em decorrência das infrações administrativas relacionadas nos itens </w:t>
      </w:r>
      <w:r w:rsidR="00D2743C">
        <w:fldChar w:fldCharType="begin"/>
      </w:r>
      <w:r w:rsidR="00D2743C">
        <w:instrText xml:space="preserve"> REF _Ref114668085 \r \h  \* MERGEFORMAT </w:instrText>
      </w:r>
      <w:r w:rsidR="00D2743C">
        <w:fldChar w:fldCharType="separate"/>
      </w:r>
      <w:r w:rsidR="000E425B">
        <w:t>9.1.1</w:t>
      </w:r>
      <w:r w:rsidR="00D2743C">
        <w:fldChar w:fldCharType="end"/>
      </w:r>
      <w:r w:rsidRPr="00447F3E">
        <w:t xml:space="preserve">, </w:t>
      </w:r>
      <w:r w:rsidR="00D2743C">
        <w:fldChar w:fldCharType="begin"/>
      </w:r>
      <w:r w:rsidR="00D2743C">
        <w:instrText xml:space="preserve"> REF _Ref114668108 \r \h  \* MERGEFORMAT </w:instrText>
      </w:r>
      <w:r w:rsidR="00D2743C">
        <w:fldChar w:fldCharType="separate"/>
      </w:r>
      <w:r w:rsidR="000E425B">
        <w:t>9.1.2</w:t>
      </w:r>
      <w:r w:rsidR="00D2743C">
        <w:fldChar w:fldCharType="end"/>
      </w:r>
      <w:r w:rsidRPr="00447F3E">
        <w:t xml:space="preserve"> e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447F3E" w:rsidRDefault="003C7A23" w:rsidP="00007EBE">
      <w:pPr>
        <w:pStyle w:val="Nivel2"/>
        <w:spacing w:before="0" w:after="0" w:line="240" w:lineRule="auto"/>
      </w:pPr>
      <w:r w:rsidRPr="00447F3E">
        <w:t xml:space="preserve">Poderá ser aplicada ao responsável a sanção de declaração de inidoneidade para licitar ou contratar, em decorrência da prática das infrações dispostas nos itens </w:t>
      </w:r>
      <w:r w:rsidR="00D2743C">
        <w:fldChar w:fldCharType="begin"/>
      </w:r>
      <w:r w:rsidR="00D2743C">
        <w:instrText xml:space="preserve"> REF _Ref114668249 \r \h  \* MERGEFORMAT </w:instrText>
      </w:r>
      <w:r w:rsidR="00D2743C">
        <w:fldChar w:fldCharType="separate"/>
      </w:r>
      <w:r w:rsidR="000E425B">
        <w:t>9.1.4</w:t>
      </w:r>
      <w:r w:rsidR="00D2743C">
        <w:fldChar w:fldCharType="end"/>
      </w:r>
      <w:r w:rsidRPr="00447F3E">
        <w:t xml:space="preserve">, </w:t>
      </w:r>
      <w:r w:rsidR="00D2743C">
        <w:fldChar w:fldCharType="begin"/>
      </w:r>
      <w:r w:rsidR="00D2743C">
        <w:instrText xml:space="preserve"> REF _Ref114668245 \r \h  \* MERGEFORMAT </w:instrText>
      </w:r>
      <w:r w:rsidR="00D2743C">
        <w:fldChar w:fldCharType="separate"/>
      </w:r>
      <w:r w:rsidR="000E425B">
        <w:t>9.1.5</w:t>
      </w:r>
      <w:r w:rsidR="00D2743C">
        <w:fldChar w:fldCharType="end"/>
      </w:r>
      <w:r w:rsidRPr="00447F3E">
        <w:t xml:space="preserve">, </w:t>
      </w:r>
      <w:r w:rsidR="00D2743C">
        <w:fldChar w:fldCharType="begin"/>
      </w:r>
      <w:r w:rsidR="00D2743C">
        <w:instrText xml:space="preserve"> REF _Ref114668247 \r \h  \* MERGEFORMAT </w:instrText>
      </w:r>
      <w:r w:rsidR="00D2743C">
        <w:fldChar w:fldCharType="separate"/>
      </w:r>
      <w:r w:rsidR="000E425B">
        <w:t>9.1.6</w:t>
      </w:r>
      <w:r w:rsidR="00D2743C">
        <w:fldChar w:fldCharType="end"/>
      </w:r>
      <w:r w:rsidRPr="00447F3E">
        <w:t xml:space="preserve">, </w:t>
      </w:r>
      <w:r w:rsidR="00D2743C">
        <w:fldChar w:fldCharType="begin"/>
      </w:r>
      <w:r w:rsidR="00D2743C">
        <w:instrText xml:space="preserve"> REF _Ref114668251 \r \h  \* MERGEFORMAT </w:instrText>
      </w:r>
      <w:r w:rsidR="00D2743C">
        <w:fldChar w:fldCharType="separate"/>
      </w:r>
      <w:r w:rsidR="000E425B">
        <w:t>9.1.7</w:t>
      </w:r>
      <w:r w:rsidR="00D2743C">
        <w:fldChar w:fldCharType="end"/>
      </w:r>
      <w:r w:rsidRPr="00447F3E">
        <w:t xml:space="preserve"> e </w:t>
      </w:r>
      <w:r w:rsidR="00D2743C">
        <w:fldChar w:fldCharType="begin"/>
      </w:r>
      <w:r w:rsidR="00D2743C">
        <w:instrText xml:space="preserve"> REF _Ref114668252 \r \h  \* MERGEFORMAT </w:instrText>
      </w:r>
      <w:r w:rsidR="00D2743C">
        <w:fldChar w:fldCharType="separate"/>
      </w:r>
      <w:r w:rsidR="000E425B">
        <w:t>9.1.8</w:t>
      </w:r>
      <w:r w:rsidR="00D2743C">
        <w:fldChar w:fldCharType="end"/>
      </w:r>
      <w:r w:rsidRPr="00447F3E">
        <w:t xml:space="preserve">, bem como pelas infrações administrativas previstas nos itens </w:t>
      </w:r>
      <w:r w:rsidR="00D2743C">
        <w:fldChar w:fldCharType="begin"/>
      </w:r>
      <w:r w:rsidR="00D2743C">
        <w:instrText xml:space="preserve"> REF _Ref114668085 \r \h  \* MERGEFORMAT </w:instrText>
      </w:r>
      <w:r w:rsidR="00D2743C">
        <w:fldChar w:fldCharType="separate"/>
      </w:r>
      <w:r w:rsidR="000E425B">
        <w:t>9.1.1</w:t>
      </w:r>
      <w:r w:rsidR="00D2743C">
        <w:fldChar w:fldCharType="end"/>
      </w:r>
      <w:r w:rsidRPr="00447F3E">
        <w:t xml:space="preserve">, </w:t>
      </w:r>
      <w:r w:rsidR="00D2743C">
        <w:fldChar w:fldCharType="begin"/>
      </w:r>
      <w:r w:rsidR="00D2743C">
        <w:instrText xml:space="preserve"> REF _Ref114668108 \r \h  \* MERGEFORMAT </w:instrText>
      </w:r>
      <w:r w:rsidR="00D2743C">
        <w:fldChar w:fldCharType="separate"/>
      </w:r>
      <w:r w:rsidR="000E425B">
        <w:t>9.1.2</w:t>
      </w:r>
      <w:r w:rsidR="00D2743C">
        <w:fldChar w:fldCharType="end"/>
      </w:r>
      <w:r w:rsidRPr="00447F3E">
        <w:t xml:space="preserve"> e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que justifiquem a imposição de penalidade mais grave que a sanção de impedimento de licitar e contratar, cuja duração observará o prazo previsto no </w:t>
      </w:r>
      <w:hyperlink r:id="rId51" w:anchor="art156§5" w:history="1">
        <w:r w:rsidRPr="00447F3E">
          <w:rPr>
            <w:rStyle w:val="Hyperlink"/>
            <w:color w:val="000000"/>
            <w:u w:val="none"/>
          </w:rPr>
          <w:t>art. 156, §5º, da Lei n.º 14.133/2021</w:t>
        </w:r>
      </w:hyperlink>
      <w:r w:rsidRPr="00447F3E">
        <w:t>.</w:t>
      </w:r>
    </w:p>
    <w:p w:rsidR="003C7A23" w:rsidRPr="00447F3E" w:rsidRDefault="003C7A23" w:rsidP="00007EBE">
      <w:pPr>
        <w:pStyle w:val="Nivel2"/>
        <w:spacing w:before="0" w:after="0" w:line="240" w:lineRule="auto"/>
      </w:pPr>
      <w:r w:rsidRPr="00447F3E">
        <w:t xml:space="preserve">A recusa injustificada do adjudicatário em assinar o contrato ou a ata de registro de preço, ou em aceitar ou retirar o instrumento equivalente no prazo estabelecido pela Administração, descrita no item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caracterizará o descumprimento total da obrigação assumida e o sujeitará às </w:t>
      </w:r>
      <w:r w:rsidRPr="00447F3E">
        <w:lastRenderedPageBreak/>
        <w:t xml:space="preserve">penalidades e à imediata perda da garantia de proposta em favor do órgão ou entidade promotora da licitação, nos termos do </w:t>
      </w:r>
      <w:hyperlink r:id="rId52" w:history="1">
        <w:r w:rsidRPr="00447F3E">
          <w:rPr>
            <w:rStyle w:val="Hyperlink"/>
            <w:color w:val="000000"/>
            <w:u w:val="none"/>
          </w:rPr>
          <w:t>art. 45, §4º da IN SEGES/ME n.º 73, de 2022</w:t>
        </w:r>
      </w:hyperlink>
      <w:r w:rsidRPr="00447F3E">
        <w:t xml:space="preserve">. </w:t>
      </w:r>
    </w:p>
    <w:p w:rsidR="003C7A23" w:rsidRPr="00447F3E" w:rsidRDefault="003C7A23" w:rsidP="00007EBE">
      <w:pPr>
        <w:pStyle w:val="Nivel2"/>
        <w:spacing w:before="0" w:after="0" w:line="240" w:lineRule="auto"/>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447F3E" w:rsidRDefault="003C7A23" w:rsidP="00007EBE">
      <w:pPr>
        <w:pStyle w:val="Nivel2"/>
        <w:spacing w:before="0" w:after="0" w:line="240" w:lineRule="auto"/>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3C7A23" w:rsidRPr="00447F3E" w:rsidRDefault="003C7A23" w:rsidP="00007EBE">
      <w:pPr>
        <w:pStyle w:val="Nivel2"/>
        <w:spacing w:before="0" w:after="0" w:line="240" w:lineRule="auto"/>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447F3E" w:rsidRDefault="003C7A23" w:rsidP="00007EBE">
      <w:pPr>
        <w:pStyle w:val="Nivel2"/>
        <w:spacing w:before="0" w:after="0" w:line="240" w:lineRule="auto"/>
      </w:pPr>
      <w:r w:rsidRPr="00447F3E">
        <w:t>O recurso e o pedido de reconsideração terão efeito suspensivo do ato ou da decisão recorrida até que sobrevenha decisão final da autoridade competente.</w:t>
      </w:r>
    </w:p>
    <w:p w:rsidR="003C7A23" w:rsidRPr="00447F3E" w:rsidRDefault="003C7A23" w:rsidP="00007EBE">
      <w:pPr>
        <w:pStyle w:val="Nivel2"/>
        <w:spacing w:before="0" w:after="0" w:line="240" w:lineRule="auto"/>
      </w:pPr>
      <w:r w:rsidRPr="00447F3E">
        <w:t>A aplicação das sanções previstas neste edital não exclui, em hipótese alguma, a obrigação de reparação integral dos danos causados.</w:t>
      </w:r>
    </w:p>
    <w:p w:rsidR="003C7A23" w:rsidRPr="006E1990" w:rsidRDefault="003C7A23" w:rsidP="00007EBE">
      <w:pPr>
        <w:pStyle w:val="Nivel01"/>
      </w:pPr>
      <w:bookmarkStart w:id="60" w:name="_Toc135469235"/>
      <w:r>
        <w:t>DA IMPUGNAÇÃO AO EDITAL E DO PEDIDO DE ESCLARECIMENTO</w:t>
      </w:r>
      <w:bookmarkEnd w:id="60"/>
    </w:p>
    <w:p w:rsidR="003C7A23" w:rsidRPr="00447F3E" w:rsidRDefault="003C7A23" w:rsidP="00007EBE">
      <w:pPr>
        <w:pStyle w:val="Nivel2"/>
        <w:spacing w:before="0" w:after="0" w:line="240" w:lineRule="auto"/>
      </w:pPr>
      <w:r w:rsidRPr="00447F3E">
        <w:t xml:space="preserve">Qualquer pessoa é parte legítima para impugnar este Edital por irregularidade na aplicação da </w:t>
      </w:r>
      <w:hyperlink r:id="rId53"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rsidR="003C7A23" w:rsidRPr="00447F3E" w:rsidRDefault="003C7A23" w:rsidP="00007EBE">
      <w:pPr>
        <w:pStyle w:val="Nivel2"/>
        <w:spacing w:before="0" w:after="0" w:line="240" w:lineRule="auto"/>
      </w:pPr>
      <w:r w:rsidRPr="00447F3E">
        <w:t>A resposta à impugnação ou ao pedido de esclarecimento será divulgado em sítio eletrônico oficial no prazo de até 3 (três) dias úteis, limitado ao último dia útil anterior à data da abertura do certame.</w:t>
      </w:r>
    </w:p>
    <w:p w:rsidR="003C7A23" w:rsidRPr="006E1990" w:rsidRDefault="006B1C4E" w:rsidP="00007EBE">
      <w:pPr>
        <w:pStyle w:val="Nivel2"/>
        <w:spacing w:before="0" w:after="0" w:line="240" w:lineRule="auto"/>
      </w:pPr>
      <w:r w:rsidRPr="00304357">
        <w:t xml:space="preserve">A impugnação poderá ser realizada por forma eletrônica, pelo e-mail </w:t>
      </w:r>
      <w:hyperlink r:id="rId54" w:history="1">
        <w:r w:rsidRPr="00304357">
          <w:rPr>
            <w:rStyle w:val="Hyperlink"/>
          </w:rPr>
          <w:t>licitacao@quintadosol.pr.gov.br</w:t>
        </w:r>
      </w:hyperlink>
      <w:r w:rsidRPr="00304357">
        <w:t xml:space="preserve"> ou </w:t>
      </w:r>
      <w:hyperlink r:id="rId55" w:history="1">
        <w:r w:rsidRPr="00705BA2">
          <w:rPr>
            <w:rStyle w:val="Hyperlink"/>
          </w:rPr>
          <w:t>licitacaoqds@gmail.com</w:t>
        </w:r>
      </w:hyperlink>
      <w:r w:rsidRPr="00304357">
        <w:rPr>
          <w:color w:val="000000" w:themeColor="text1"/>
        </w:rPr>
        <w:t xml:space="preserve">, ou por petição dirigida ou protocolada no endereço </w:t>
      </w:r>
      <w:r w:rsidRPr="00304357">
        <w:t>Praça Solange Marques n.º 259, Paço Municipal Antônio Lazaro da Costa, na cidade de Quinta do Sol/PR</w:t>
      </w:r>
      <w:r w:rsidRPr="00304357">
        <w:rPr>
          <w:color w:val="000000" w:themeColor="text1"/>
        </w:rPr>
        <w:t>, Departamento de Licitações</w:t>
      </w:r>
      <w:r>
        <w:rPr>
          <w:color w:val="000000" w:themeColor="text1"/>
        </w:rPr>
        <w:t>.</w:t>
      </w:r>
    </w:p>
    <w:p w:rsidR="003C7A23" w:rsidRPr="006E1990" w:rsidRDefault="003C7A23" w:rsidP="00007EBE">
      <w:pPr>
        <w:pStyle w:val="Nivel2"/>
        <w:spacing w:before="0" w:after="0" w:line="240" w:lineRule="auto"/>
      </w:pPr>
      <w:r w:rsidRPr="006E1990">
        <w:t xml:space="preserve">As </w:t>
      </w:r>
      <w:r w:rsidRPr="00447F3E">
        <w:t>impugnações</w:t>
      </w:r>
      <w:r w:rsidRPr="006E1990">
        <w:t xml:space="preserve"> e pedidos de esclarecimentos não suspendem os prazos previstos no certame.</w:t>
      </w:r>
    </w:p>
    <w:p w:rsidR="003C7A23" w:rsidRPr="006E1990" w:rsidRDefault="003C7A23" w:rsidP="00007EBE">
      <w:pPr>
        <w:pStyle w:val="Nivel3"/>
        <w:spacing w:before="0" w:after="0" w:line="240" w:lineRule="auto"/>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rsidR="003C7A23" w:rsidRPr="006E1990" w:rsidRDefault="003C7A23" w:rsidP="00007EBE">
      <w:pPr>
        <w:pStyle w:val="Nivel2"/>
        <w:spacing w:before="0" w:after="0" w:line="240" w:lineRule="auto"/>
      </w:pPr>
      <w:r w:rsidRPr="006E1990">
        <w:t xml:space="preserve">Acolhida a </w:t>
      </w:r>
      <w:r w:rsidRPr="00447F3E">
        <w:t>impugnação</w:t>
      </w:r>
      <w:r w:rsidRPr="006E1990">
        <w:t>, será definida e publicada nova data para a realização do certame.</w:t>
      </w:r>
    </w:p>
    <w:p w:rsidR="00F54A4B" w:rsidRDefault="00F54A4B" w:rsidP="00F54A4B">
      <w:pPr>
        <w:pStyle w:val="Nivel01"/>
      </w:pPr>
      <w:bookmarkStart w:id="61" w:name="_Toc135469236"/>
      <w:r>
        <w:t>DA CLAUSULA ANTIFRAUDE E ANTICORRUPÇÃO</w:t>
      </w:r>
    </w:p>
    <w:p w:rsidR="00F54A4B" w:rsidRDefault="00F54A4B" w:rsidP="00F54A4B">
      <w:pPr>
        <w:pStyle w:val="Nivel2"/>
        <w:spacing w:before="0" w:after="0" w:line="240" w:lineRule="auto"/>
      </w:pPr>
      <w:r w:rsidRPr="009E18B8">
        <w:t>Para o presente certame licitatório, cujo objeto é a aquisição de Bens, fica estabelecido que, em conformidade com as Diretrizes Anticorrupção do Banco Mundial e suas políticas e procedimentos de sanções vigentes, conforme estabelecido na Estrutura de Sanções do WBG, descrita no Anexo II – Diretrizes Anticorrupção – BIRD, os licitantes devem permitir e devem fazer com que seus agentes (declarados ou não), subcontratados, prestadores de serviços, fornecedores e seus funcionários, permitam que o Banco inspecione todas as contas, registros e outros documentos relacionados com qualquer processo de seleção inicial, processo de pré-qualificação, apresentação de propostas, envio de propostas e execução de contrato (no caso de adjudicação), e tê-los auditados por auditores indicados pelo Banco.</w:t>
      </w:r>
    </w:p>
    <w:p w:rsidR="003C7A23" w:rsidRPr="006E1990" w:rsidRDefault="003C7A23" w:rsidP="00007EBE">
      <w:pPr>
        <w:pStyle w:val="Nivel01"/>
      </w:pPr>
      <w:r>
        <w:t xml:space="preserve">DAS </w:t>
      </w:r>
      <w:r w:rsidRPr="00447F3E">
        <w:t>DISPOSIÇÕES</w:t>
      </w:r>
      <w:r>
        <w:t xml:space="preserve"> GERAIS</w:t>
      </w:r>
      <w:bookmarkEnd w:id="61"/>
    </w:p>
    <w:p w:rsidR="003C7A23" w:rsidRPr="00447F3E" w:rsidRDefault="003C7A23" w:rsidP="00007EBE">
      <w:pPr>
        <w:pStyle w:val="Nivel2"/>
        <w:spacing w:before="0" w:after="0" w:line="240" w:lineRule="auto"/>
      </w:pPr>
      <w:bookmarkStart w:id="62" w:name="_Hlk82473550"/>
      <w:r w:rsidRPr="00447F3E">
        <w:t>Será divulgada ata da sessão pública no sistema eletrônico.</w:t>
      </w:r>
    </w:p>
    <w:p w:rsidR="003C7A23" w:rsidRPr="00447F3E" w:rsidRDefault="003C7A23" w:rsidP="00007EBE">
      <w:pPr>
        <w:pStyle w:val="Nivel2"/>
        <w:spacing w:before="0" w:after="0" w:line="240" w:lineRule="auto"/>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447F3E" w:rsidRDefault="003C7A23" w:rsidP="00007EBE">
      <w:pPr>
        <w:pStyle w:val="Nivel2"/>
        <w:spacing w:before="0" w:after="0" w:line="240" w:lineRule="auto"/>
      </w:pPr>
      <w:r w:rsidRPr="00447F3E">
        <w:t>Todas as referências de tempo no Edital, no aviso e durante a sessão pública observarão o horário de Brasília - DF.</w:t>
      </w:r>
    </w:p>
    <w:p w:rsidR="003C7A23" w:rsidRPr="00447F3E" w:rsidRDefault="003C7A23" w:rsidP="00007EBE">
      <w:pPr>
        <w:pStyle w:val="Nivel2"/>
        <w:spacing w:before="0" w:after="0" w:line="240" w:lineRule="auto"/>
      </w:pPr>
      <w:r w:rsidRPr="00447F3E">
        <w:lastRenderedPageBreak/>
        <w:t>A homologação do resultado desta licitação não implicará direito à contratação.</w:t>
      </w:r>
    </w:p>
    <w:p w:rsidR="003C7A23" w:rsidRPr="00447F3E" w:rsidRDefault="003C7A23" w:rsidP="00007EBE">
      <w:pPr>
        <w:pStyle w:val="Nivel2"/>
        <w:spacing w:before="0" w:after="0" w:line="240" w:lineRule="auto"/>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rsidR="003C7A23" w:rsidRPr="00447F3E" w:rsidRDefault="003C7A23" w:rsidP="00007EBE">
      <w:pPr>
        <w:pStyle w:val="Nivel2"/>
        <w:spacing w:before="0" w:after="0" w:line="24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3C7A23" w:rsidRPr="00447F3E" w:rsidRDefault="003C7A23" w:rsidP="00007EBE">
      <w:pPr>
        <w:pStyle w:val="Nivel2"/>
        <w:spacing w:before="0" w:after="0" w:line="240" w:lineRule="auto"/>
      </w:pPr>
      <w:r w:rsidRPr="00447F3E">
        <w:t>Na contagem dos prazos estabelecidos neste Edital e seus Anexos, excluir-se-á o dia do início e incluir-se-á o do vencimento. Só se iniciam e vencem os prazos em dias de expediente na Administração.</w:t>
      </w:r>
    </w:p>
    <w:p w:rsidR="003C7A23" w:rsidRPr="00447F3E" w:rsidRDefault="003C7A23" w:rsidP="00007EBE">
      <w:pPr>
        <w:pStyle w:val="Nivel2"/>
        <w:spacing w:before="0" w:after="0" w:line="240" w:lineRule="auto"/>
      </w:pPr>
      <w:r w:rsidRPr="00447F3E">
        <w:t>O desatendimento de exigências formais não essenciais não importará o afastamento do licitante, desde que seja possível o aproveitamento do ato, observados os princípios da isonomia e do interesse público.</w:t>
      </w:r>
    </w:p>
    <w:p w:rsidR="003C7A23" w:rsidRPr="006E1990" w:rsidRDefault="003C7A23" w:rsidP="00007EBE">
      <w:pPr>
        <w:pStyle w:val="Nivel2"/>
        <w:spacing w:before="0" w:after="0" w:line="240" w:lineRule="auto"/>
        <w:rPr>
          <w:rFonts w:eastAsia="Times New Roman"/>
        </w:rPr>
      </w:pPr>
      <w:r w:rsidRPr="00447F3E">
        <w:t>Em caso</w:t>
      </w:r>
      <w:r w:rsidRPr="006E1990">
        <w:t xml:space="preserve"> de divergência entre disposições deste Edital e de seus anexos ou demais peças que compõem o processo, prevalecerá as deste Edital.</w:t>
      </w:r>
    </w:p>
    <w:p w:rsidR="003C7A23" w:rsidRPr="006E1990" w:rsidRDefault="003C7A23" w:rsidP="00007EBE">
      <w:pPr>
        <w:pStyle w:val="Nivel2"/>
        <w:spacing w:before="0" w:after="0" w:line="240" w:lineRule="auto"/>
        <w:rPr>
          <w:rFonts w:eastAsia="Times New Roman"/>
        </w:rPr>
      </w:pPr>
      <w:r w:rsidRPr="006E1990">
        <w:t xml:space="preserve">O Edital e seus anexos estão disponíveis, na íntegra, no Portal Nacional de Contratações Públicas (PNCP) </w:t>
      </w:r>
      <w:r w:rsidR="009920E0">
        <w:t xml:space="preserve">e </w:t>
      </w:r>
      <w:r w:rsidR="009920E0" w:rsidRPr="00304357">
        <w:t xml:space="preserve">no endereço eletrônico </w:t>
      </w:r>
      <w:hyperlink r:id="rId56" w:history="1">
        <w:r w:rsidR="009920E0" w:rsidRPr="00304357">
          <w:rPr>
            <w:rStyle w:val="Hyperlink"/>
          </w:rPr>
          <w:t>www.quintadosol.pr.gov.br</w:t>
        </w:r>
      </w:hyperlink>
      <w:r w:rsidR="009920E0" w:rsidRPr="00304357">
        <w:rPr>
          <w:color w:val="FF0000"/>
        </w:rPr>
        <w:t xml:space="preserve">, </w:t>
      </w:r>
      <w:hyperlink r:id="rId57" w:history="1">
        <w:r w:rsidR="009920E0" w:rsidRPr="00304357">
          <w:rPr>
            <w:rStyle w:val="Hyperlink"/>
          </w:rPr>
          <w:t>www.comprasgovernamentais.gov.br</w:t>
        </w:r>
      </w:hyperlink>
      <w:r w:rsidR="009920E0" w:rsidRPr="00304357">
        <w:t>, e também poderão ser lidos e/ou obtidos no endereço, Praça Solange Marques n.º 259, Paço Municipal Antônio Lazaro da Costa, na cidade de Quinta do Sol/PR</w:t>
      </w:r>
      <w:r w:rsidR="009920E0" w:rsidRPr="00304357">
        <w:rPr>
          <w:color w:val="000000" w:themeColor="text1"/>
        </w:rPr>
        <w:t>, Departamento de Licitações</w:t>
      </w:r>
      <w:r w:rsidR="009920E0" w:rsidRPr="00304357">
        <w:t>, nos dias úteis, no horário das 08 às 17 horas, mesmo endereço e período no qual os autos do processo administrativo permanecerão com vista franqueada aos interessados</w:t>
      </w:r>
      <w:r w:rsidRPr="006E1990">
        <w:t>.</w:t>
      </w:r>
    </w:p>
    <w:p w:rsidR="003C7A23" w:rsidRPr="006E1990" w:rsidRDefault="003C7A23" w:rsidP="00007EBE">
      <w:pPr>
        <w:pStyle w:val="Nivel2"/>
        <w:spacing w:before="0" w:after="0" w:line="240" w:lineRule="auto"/>
        <w:rPr>
          <w:rFonts w:eastAsia="Times New Roman"/>
        </w:rPr>
      </w:pPr>
      <w:r w:rsidRPr="00447F3E">
        <w:t>Integram</w:t>
      </w:r>
      <w:r w:rsidRPr="006E1990">
        <w:t xml:space="preserve"> este Edital, para todos os fins e efeitos, os seguintes anexos:</w:t>
      </w:r>
    </w:p>
    <w:p w:rsidR="003C7A23" w:rsidRPr="006E1990" w:rsidRDefault="003C7A23" w:rsidP="00007EBE">
      <w:pPr>
        <w:pStyle w:val="Nivel3"/>
        <w:spacing w:before="0" w:after="0" w:line="240" w:lineRule="auto"/>
      </w:pPr>
      <w:r w:rsidRPr="00447F3E">
        <w:t>ANEXO</w:t>
      </w:r>
      <w:r w:rsidRPr="006E1990">
        <w:t xml:space="preserve"> I - Termo de Referência</w:t>
      </w:r>
    </w:p>
    <w:p w:rsidR="003C7A23" w:rsidRDefault="003C7A23" w:rsidP="00007EBE">
      <w:pPr>
        <w:pStyle w:val="Nivel3"/>
        <w:spacing w:before="0" w:after="0" w:line="240" w:lineRule="auto"/>
      </w:pPr>
      <w:r w:rsidRPr="006E1990">
        <w:t xml:space="preserve">ANEXO II – </w:t>
      </w:r>
      <w:r w:rsidRPr="00447F3E">
        <w:t>Minuta</w:t>
      </w:r>
      <w:r w:rsidRPr="006E1990">
        <w:t xml:space="preserve"> de Termo de Contrato</w:t>
      </w:r>
    </w:p>
    <w:p w:rsidR="00E42698" w:rsidRPr="006E1990" w:rsidRDefault="00E42698" w:rsidP="00007EBE">
      <w:pPr>
        <w:pStyle w:val="Nivel2"/>
        <w:numPr>
          <w:ilvl w:val="0"/>
          <w:numId w:val="0"/>
        </w:numPr>
        <w:spacing w:before="0" w:after="0" w:line="240" w:lineRule="auto"/>
        <w:ind w:left="4969"/>
      </w:pPr>
    </w:p>
    <w:bookmarkEnd w:id="62"/>
    <w:p w:rsidR="009920E0" w:rsidRPr="00304357" w:rsidRDefault="009920E0" w:rsidP="00007EBE">
      <w:pPr>
        <w:ind w:left="360" w:right="-15" w:firstLine="709"/>
        <w:rPr>
          <w:rFonts w:ascii="Arial" w:hAnsi="Arial" w:cs="Arial"/>
          <w:sz w:val="20"/>
          <w:szCs w:val="20"/>
        </w:rPr>
      </w:pPr>
      <w:r w:rsidRPr="00B93EE6">
        <w:rPr>
          <w:rFonts w:ascii="Arial" w:hAnsi="Arial" w:cs="Arial"/>
          <w:color w:val="000000" w:themeColor="text1"/>
          <w:sz w:val="20"/>
          <w:szCs w:val="20"/>
        </w:rPr>
        <w:t xml:space="preserve">Quinta do Sol/PR, </w:t>
      </w:r>
      <w:r w:rsidR="00B93EE6" w:rsidRPr="00B93EE6">
        <w:rPr>
          <w:rFonts w:ascii="Arial" w:hAnsi="Arial" w:cs="Arial"/>
          <w:color w:val="000000" w:themeColor="text1"/>
          <w:sz w:val="20"/>
          <w:szCs w:val="20"/>
        </w:rPr>
        <w:t>16</w:t>
      </w:r>
      <w:r w:rsidRPr="00B93EE6">
        <w:rPr>
          <w:rFonts w:ascii="Arial" w:hAnsi="Arial" w:cs="Arial"/>
          <w:color w:val="000000" w:themeColor="text1"/>
          <w:sz w:val="20"/>
          <w:szCs w:val="20"/>
        </w:rPr>
        <w:t xml:space="preserve"> de </w:t>
      </w:r>
      <w:proofErr w:type="gramStart"/>
      <w:r w:rsidR="00B93EE6" w:rsidRPr="00B93EE6">
        <w:rPr>
          <w:rFonts w:ascii="Arial" w:hAnsi="Arial" w:cs="Arial"/>
          <w:color w:val="000000" w:themeColor="text1"/>
          <w:sz w:val="20"/>
          <w:szCs w:val="20"/>
        </w:rPr>
        <w:t>Julho</w:t>
      </w:r>
      <w:proofErr w:type="gramEnd"/>
      <w:r w:rsidRPr="00304357">
        <w:rPr>
          <w:rFonts w:ascii="Arial" w:hAnsi="Arial" w:cs="Arial"/>
          <w:sz w:val="20"/>
          <w:szCs w:val="20"/>
        </w:rPr>
        <w:t xml:space="preserve"> de</w:t>
      </w:r>
      <w:r>
        <w:rPr>
          <w:rFonts w:ascii="Arial" w:hAnsi="Arial" w:cs="Arial"/>
          <w:sz w:val="20"/>
          <w:szCs w:val="20"/>
        </w:rPr>
        <w:t xml:space="preserve"> 2.02</w:t>
      </w:r>
      <w:r w:rsidR="005D75E1">
        <w:rPr>
          <w:rFonts w:ascii="Arial" w:hAnsi="Arial" w:cs="Arial"/>
          <w:sz w:val="20"/>
          <w:szCs w:val="20"/>
        </w:rPr>
        <w:t>4</w:t>
      </w:r>
      <w:r w:rsidRPr="00304357">
        <w:rPr>
          <w:rFonts w:ascii="Arial" w:hAnsi="Arial" w:cs="Arial"/>
          <w:sz w:val="20"/>
          <w:szCs w:val="20"/>
        </w:rPr>
        <w:t>.</w:t>
      </w:r>
    </w:p>
    <w:p w:rsidR="009920E0" w:rsidRPr="00304357" w:rsidRDefault="009920E0" w:rsidP="00007EBE">
      <w:pPr>
        <w:ind w:right="-15" w:firstLine="709"/>
        <w:jc w:val="both"/>
        <w:rPr>
          <w:rFonts w:ascii="Arial" w:hAnsi="Arial" w:cs="Arial"/>
          <w:sz w:val="20"/>
          <w:szCs w:val="20"/>
        </w:rPr>
      </w:pPr>
    </w:p>
    <w:p w:rsidR="009920E0" w:rsidRPr="00304357" w:rsidRDefault="00F329CC" w:rsidP="00007EBE">
      <w:pPr>
        <w:ind w:firstLine="709"/>
        <w:jc w:val="center"/>
        <w:rPr>
          <w:rFonts w:ascii="Arial" w:hAnsi="Arial" w:cs="Arial"/>
          <w:b/>
          <w:bCs/>
          <w:iCs/>
          <w:sz w:val="20"/>
          <w:szCs w:val="20"/>
        </w:rPr>
      </w:pPr>
      <w:r>
        <w:rPr>
          <w:rFonts w:ascii="Arial" w:hAnsi="Arial" w:cs="Arial"/>
          <w:b/>
          <w:bCs/>
          <w:iCs/>
          <w:sz w:val="20"/>
          <w:szCs w:val="20"/>
        </w:rPr>
        <w:t>Andreia de Souza</w:t>
      </w:r>
    </w:p>
    <w:p w:rsidR="009920E0" w:rsidRPr="00304357" w:rsidRDefault="009920E0" w:rsidP="00007EBE">
      <w:pPr>
        <w:ind w:firstLine="709"/>
        <w:jc w:val="center"/>
        <w:rPr>
          <w:rFonts w:ascii="Arial" w:hAnsi="Arial" w:cs="Arial"/>
          <w:b/>
          <w:bCs/>
          <w:iCs/>
          <w:sz w:val="20"/>
          <w:szCs w:val="20"/>
        </w:rPr>
      </w:pPr>
      <w:r w:rsidRPr="00304357">
        <w:rPr>
          <w:rFonts w:ascii="Arial" w:hAnsi="Arial" w:cs="Arial"/>
          <w:b/>
          <w:bCs/>
          <w:iCs/>
          <w:sz w:val="20"/>
          <w:szCs w:val="20"/>
        </w:rPr>
        <w:t xml:space="preserve">Pregoeira </w:t>
      </w:r>
    </w:p>
    <w:p w:rsidR="007A455D" w:rsidRDefault="007A455D" w:rsidP="00007EBE">
      <w:pPr>
        <w:ind w:firstLine="567"/>
        <w:rPr>
          <w:rFonts w:ascii="Arial" w:hAnsi="Arial" w:cs="Arial"/>
        </w:rPr>
      </w:pPr>
    </w:p>
    <w:p w:rsidR="007A49FD" w:rsidRDefault="007A49FD" w:rsidP="00007EBE">
      <w:pPr>
        <w:jc w:val="center"/>
        <w:rPr>
          <w:rFonts w:ascii="Arial" w:hAnsi="Arial" w:cs="Arial"/>
          <w:b/>
          <w:bCs/>
          <w:color w:val="000000"/>
          <w:sz w:val="20"/>
          <w:szCs w:val="20"/>
        </w:rPr>
      </w:pPr>
    </w:p>
    <w:p w:rsidR="007A49FD" w:rsidRDefault="007A49FD" w:rsidP="00007EBE">
      <w:pPr>
        <w:jc w:val="center"/>
        <w:rPr>
          <w:rFonts w:ascii="Arial" w:hAnsi="Arial" w:cs="Arial"/>
          <w:b/>
          <w:bCs/>
          <w:color w:val="000000"/>
          <w:sz w:val="20"/>
          <w:szCs w:val="20"/>
        </w:rPr>
      </w:pPr>
    </w:p>
    <w:p w:rsidR="007A49FD" w:rsidRDefault="007A49FD" w:rsidP="00007EBE">
      <w:pPr>
        <w:jc w:val="center"/>
        <w:rPr>
          <w:rFonts w:ascii="Arial" w:hAnsi="Arial" w:cs="Arial"/>
          <w:b/>
          <w:bCs/>
          <w:color w:val="000000"/>
          <w:sz w:val="20"/>
          <w:szCs w:val="20"/>
        </w:rPr>
      </w:pPr>
    </w:p>
    <w:p w:rsidR="00B91ABE" w:rsidRDefault="00B91ABE" w:rsidP="00007EBE">
      <w:pPr>
        <w:jc w:val="center"/>
        <w:rPr>
          <w:rFonts w:ascii="Arial" w:hAnsi="Arial" w:cs="Arial"/>
          <w:b/>
          <w:bCs/>
          <w:color w:val="000000"/>
          <w:sz w:val="20"/>
          <w:szCs w:val="20"/>
        </w:rPr>
      </w:pPr>
    </w:p>
    <w:p w:rsidR="005D75E1" w:rsidRDefault="005D75E1"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B93EE6" w:rsidRDefault="00B93EE6" w:rsidP="00007EBE">
      <w:pPr>
        <w:jc w:val="center"/>
        <w:rPr>
          <w:rFonts w:ascii="Arial" w:hAnsi="Arial" w:cs="Arial"/>
          <w:b/>
          <w:bCs/>
          <w:color w:val="000000"/>
          <w:sz w:val="20"/>
          <w:szCs w:val="20"/>
        </w:rPr>
      </w:pPr>
    </w:p>
    <w:p w:rsidR="007A49FD" w:rsidRPr="00304357" w:rsidRDefault="007A49FD" w:rsidP="00007EBE">
      <w:pPr>
        <w:jc w:val="center"/>
        <w:rPr>
          <w:rFonts w:ascii="Arial" w:hAnsi="Arial" w:cs="Arial"/>
          <w:b/>
          <w:bCs/>
          <w:color w:val="000000"/>
          <w:sz w:val="20"/>
          <w:szCs w:val="20"/>
        </w:rPr>
      </w:pPr>
      <w:r w:rsidRPr="00304357">
        <w:rPr>
          <w:rFonts w:ascii="Arial" w:hAnsi="Arial" w:cs="Arial"/>
          <w:b/>
          <w:bCs/>
          <w:color w:val="000000"/>
          <w:sz w:val="20"/>
          <w:szCs w:val="20"/>
        </w:rPr>
        <w:lastRenderedPageBreak/>
        <w:t>ANEXO I - TERMO DE REFERÊNCIA</w:t>
      </w:r>
    </w:p>
    <w:p w:rsidR="007A49FD" w:rsidRPr="00304357" w:rsidRDefault="007A49FD" w:rsidP="00007EBE">
      <w:pPr>
        <w:jc w:val="center"/>
        <w:rPr>
          <w:rFonts w:ascii="Arial" w:hAnsi="Arial" w:cs="Arial"/>
          <w:b/>
          <w:bCs/>
          <w:iCs/>
          <w:color w:val="000000"/>
          <w:sz w:val="20"/>
          <w:szCs w:val="20"/>
        </w:rPr>
      </w:pPr>
      <w:r w:rsidRPr="00304357">
        <w:rPr>
          <w:rFonts w:ascii="Arial" w:hAnsi="Arial" w:cs="Arial"/>
          <w:b/>
          <w:bCs/>
          <w:color w:val="000000"/>
          <w:sz w:val="20"/>
          <w:szCs w:val="20"/>
        </w:rPr>
        <w:t xml:space="preserve">PREGÃO ELETRÔNICO </w:t>
      </w:r>
    </w:p>
    <w:p w:rsidR="007A49FD" w:rsidRPr="00B93EE6" w:rsidRDefault="007A49FD" w:rsidP="00007EBE">
      <w:pPr>
        <w:jc w:val="center"/>
        <w:rPr>
          <w:rFonts w:ascii="Arial" w:hAnsi="Arial" w:cs="Arial"/>
          <w:b/>
          <w:bCs/>
          <w:color w:val="000000" w:themeColor="text1"/>
          <w:sz w:val="20"/>
          <w:szCs w:val="20"/>
        </w:rPr>
      </w:pPr>
      <w:r w:rsidRPr="00304357">
        <w:rPr>
          <w:rFonts w:ascii="Arial" w:hAnsi="Arial" w:cs="Arial"/>
          <w:b/>
          <w:bCs/>
          <w:color w:val="000000" w:themeColor="text1"/>
          <w:sz w:val="20"/>
          <w:szCs w:val="20"/>
        </w:rPr>
        <w:t>PREFEITURA MU</w:t>
      </w:r>
      <w:r w:rsidRPr="00304357">
        <w:rPr>
          <w:rFonts w:ascii="Arial" w:hAnsi="Arial" w:cs="Arial"/>
          <w:b/>
          <w:bCs/>
          <w:sz w:val="20"/>
          <w:szCs w:val="20"/>
        </w:rPr>
        <w:t>NICIP</w:t>
      </w:r>
      <w:r w:rsidRPr="00B93EE6">
        <w:rPr>
          <w:rFonts w:ascii="Arial" w:hAnsi="Arial" w:cs="Arial"/>
          <w:b/>
          <w:bCs/>
          <w:color w:val="000000" w:themeColor="text1"/>
          <w:sz w:val="20"/>
          <w:szCs w:val="20"/>
        </w:rPr>
        <w:t>AL DE QUINTA DO SOL</w:t>
      </w:r>
    </w:p>
    <w:p w:rsidR="007A49FD" w:rsidRPr="00B93EE6" w:rsidRDefault="007A49FD" w:rsidP="005003B4">
      <w:pPr>
        <w:jc w:val="center"/>
        <w:rPr>
          <w:rFonts w:ascii="Arial" w:hAnsi="Arial" w:cs="Arial"/>
          <w:b/>
          <w:bCs/>
          <w:color w:val="000000" w:themeColor="text1"/>
          <w:sz w:val="20"/>
          <w:szCs w:val="20"/>
        </w:rPr>
      </w:pPr>
      <w:r w:rsidRPr="00B93EE6">
        <w:rPr>
          <w:rFonts w:ascii="Arial" w:hAnsi="Arial" w:cs="Arial"/>
          <w:b/>
          <w:bCs/>
          <w:color w:val="000000" w:themeColor="text1"/>
          <w:sz w:val="20"/>
          <w:szCs w:val="20"/>
        </w:rPr>
        <w:t xml:space="preserve">PREGÃO ELETRÔNICO Nº </w:t>
      </w:r>
      <w:r w:rsidR="00B93EE6" w:rsidRPr="00B93EE6">
        <w:rPr>
          <w:rFonts w:ascii="Arial" w:hAnsi="Arial" w:cs="Arial"/>
          <w:b/>
          <w:bCs/>
          <w:color w:val="000000" w:themeColor="text1"/>
          <w:sz w:val="20"/>
          <w:szCs w:val="20"/>
        </w:rPr>
        <w:t>13/2024</w:t>
      </w:r>
    </w:p>
    <w:p w:rsidR="005003B4" w:rsidRPr="00B93EE6" w:rsidRDefault="005003B4" w:rsidP="005003B4">
      <w:pPr>
        <w:jc w:val="center"/>
        <w:rPr>
          <w:rFonts w:ascii="Arial" w:hAnsi="Arial" w:cs="Arial"/>
          <w:b/>
          <w:bCs/>
          <w:color w:val="000000" w:themeColor="text1"/>
          <w:sz w:val="20"/>
          <w:szCs w:val="20"/>
        </w:rPr>
      </w:pPr>
      <w:r w:rsidRPr="00B93EE6">
        <w:rPr>
          <w:rFonts w:ascii="Arial" w:hAnsi="Arial"/>
          <w:color w:val="000000" w:themeColor="text1"/>
          <w:sz w:val="20"/>
        </w:rPr>
        <w:t>(Processo Licitatório n°</w:t>
      </w:r>
      <w:r w:rsidR="00B93EE6" w:rsidRPr="00B93EE6">
        <w:rPr>
          <w:rFonts w:ascii="Arial" w:hAnsi="Arial"/>
          <w:color w:val="000000" w:themeColor="text1"/>
          <w:sz w:val="20"/>
        </w:rPr>
        <w:t>103/2024</w:t>
      </w:r>
      <w:r w:rsidRPr="00B93EE6">
        <w:rPr>
          <w:rFonts w:ascii="Arial" w:hAnsi="Arial"/>
          <w:color w:val="000000" w:themeColor="text1"/>
          <w:sz w:val="20"/>
        </w:rPr>
        <w:t>)</w:t>
      </w:r>
    </w:p>
    <w:p w:rsidR="001A3D1E" w:rsidRPr="00BF019B" w:rsidRDefault="001A3D1E" w:rsidP="00007EBE">
      <w:pPr>
        <w:pStyle w:val="Nivel01"/>
        <w:numPr>
          <w:ilvl w:val="0"/>
          <w:numId w:val="9"/>
        </w:numPr>
        <w:rPr>
          <w:rFonts w:eastAsia="Arial"/>
        </w:rPr>
      </w:pPr>
      <w:r w:rsidRPr="00BF019B">
        <w:t>CONDIÇÕES GERAIS DA CONTRATAÇÃO</w:t>
      </w:r>
    </w:p>
    <w:p w:rsidR="001A3D1E" w:rsidRPr="00456D40" w:rsidRDefault="00B93EE6" w:rsidP="00007EBE">
      <w:pPr>
        <w:pStyle w:val="Nivel2"/>
        <w:spacing w:before="0" w:after="0" w:line="240" w:lineRule="auto"/>
        <w:rPr>
          <w:b/>
          <w:bCs/>
        </w:rPr>
      </w:pPr>
      <w:r w:rsidRPr="00B93EE6">
        <w:t>Aquisição de 01 aparelho de ultrassom, com recursos obtidos através da Resolução SESA 507/2023</w:t>
      </w:r>
      <w:r w:rsidR="001A3D1E" w:rsidRPr="00BF019B">
        <w:t>, conforme condições e exigências estabelecidas neste instrumento.</w:t>
      </w:r>
    </w:p>
    <w:tbl>
      <w:tblPr>
        <w:tblW w:w="9211" w:type="dxa"/>
        <w:tblInd w:w="42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70"/>
        <w:gridCol w:w="4249"/>
        <w:gridCol w:w="425"/>
        <w:gridCol w:w="1418"/>
        <w:gridCol w:w="1276"/>
        <w:gridCol w:w="1273"/>
      </w:tblGrid>
      <w:tr w:rsidR="001A3D1E" w:rsidRPr="005B274B" w:rsidTr="00007EBE">
        <w:tc>
          <w:tcPr>
            <w:tcW w:w="570"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bookmarkStart w:id="63" w:name="_Hlk157581225"/>
            <w:r w:rsidRPr="00007EBE">
              <w:rPr>
                <w:rFonts w:ascii="Arial" w:hAnsi="Arial" w:cs="Arial"/>
                <w:sz w:val="17"/>
              </w:rPr>
              <w:t>ITEM</w:t>
            </w:r>
          </w:p>
        </w:tc>
        <w:tc>
          <w:tcPr>
            <w:tcW w:w="4249"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ESPECIFICAÇÃO</w:t>
            </w:r>
          </w:p>
        </w:tc>
        <w:tc>
          <w:tcPr>
            <w:tcW w:w="425"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U</w:t>
            </w:r>
            <w:r w:rsidR="00963D53" w:rsidRPr="00007EBE">
              <w:rPr>
                <w:rFonts w:ascii="Arial" w:hAnsi="Arial" w:cs="Arial"/>
                <w:sz w:val="17"/>
              </w:rPr>
              <w:t>N</w:t>
            </w:r>
          </w:p>
        </w:tc>
        <w:tc>
          <w:tcPr>
            <w:tcW w:w="1418"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QUANTIDADE</w:t>
            </w:r>
          </w:p>
        </w:tc>
        <w:tc>
          <w:tcPr>
            <w:tcW w:w="1276"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PREÇO UN MÁXIMO</w:t>
            </w:r>
          </w:p>
        </w:tc>
        <w:tc>
          <w:tcPr>
            <w:tcW w:w="1273"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PREÇO TOTAL</w:t>
            </w:r>
          </w:p>
        </w:tc>
      </w:tr>
      <w:tr w:rsidR="001A3D1E" w:rsidRPr="00756ED2" w:rsidTr="00007EBE">
        <w:tc>
          <w:tcPr>
            <w:tcW w:w="570" w:type="dxa"/>
            <w:tcBorders>
              <w:top w:val="single" w:sz="4" w:space="0" w:color="auto"/>
              <w:left w:val="single" w:sz="4" w:space="0" w:color="auto"/>
              <w:bottom w:val="single" w:sz="4" w:space="0" w:color="auto"/>
              <w:right w:val="single" w:sz="4" w:space="0" w:color="auto"/>
            </w:tcBorders>
          </w:tcPr>
          <w:p w:rsidR="001A3D1E" w:rsidRPr="00581212" w:rsidRDefault="00F329CC" w:rsidP="00007EBE">
            <w:pPr>
              <w:jc w:val="center"/>
              <w:rPr>
                <w:rFonts w:ascii="Arial" w:hAnsi="Arial"/>
                <w:sz w:val="17"/>
              </w:rPr>
            </w:pPr>
            <w:r>
              <w:rPr>
                <w:rFonts w:ascii="Arial" w:hAnsi="Arial"/>
                <w:sz w:val="17"/>
              </w:rPr>
              <w:t>1</w:t>
            </w:r>
          </w:p>
        </w:tc>
        <w:tc>
          <w:tcPr>
            <w:tcW w:w="4249" w:type="dxa"/>
            <w:tcBorders>
              <w:top w:val="single" w:sz="4" w:space="0" w:color="auto"/>
              <w:left w:val="single" w:sz="4" w:space="0" w:color="auto"/>
              <w:bottom w:val="single" w:sz="4" w:space="0" w:color="auto"/>
              <w:right w:val="single" w:sz="4" w:space="0" w:color="auto"/>
            </w:tcBorders>
          </w:tcPr>
          <w:p w:rsidR="0034648B" w:rsidRPr="00581212" w:rsidRDefault="00DC2C4C" w:rsidP="00ED1DCE">
            <w:pPr>
              <w:jc w:val="both"/>
              <w:rPr>
                <w:rFonts w:ascii="Arial" w:hAnsi="Arial"/>
                <w:sz w:val="17"/>
              </w:rPr>
            </w:pPr>
            <w:r w:rsidRPr="00967485">
              <w:rPr>
                <w:rFonts w:ascii="Arial" w:eastAsia="Times New Roman" w:hAnsi="Arial" w:cs="Calibri"/>
                <w:sz w:val="17"/>
                <w:szCs w:val="28"/>
              </w:rPr>
              <w:t xml:space="preserve">ULTRASSOM DOPPLER COLORIDO PARA OBSTETRICIA, RADIOLOGIA GERAL, E CARDIOLOGIA, equipamento </w:t>
            </w:r>
            <w:proofErr w:type="spellStart"/>
            <w:r w:rsidRPr="00967485">
              <w:rPr>
                <w:rFonts w:ascii="Arial" w:eastAsia="Times New Roman" w:hAnsi="Arial" w:cs="Calibri"/>
                <w:sz w:val="17"/>
                <w:szCs w:val="28"/>
              </w:rPr>
              <w:t>ecógrafo</w:t>
            </w:r>
            <w:proofErr w:type="spellEnd"/>
            <w:r w:rsidRPr="00967485">
              <w:rPr>
                <w:rFonts w:ascii="Arial" w:eastAsia="Times New Roman" w:hAnsi="Arial" w:cs="Calibri"/>
                <w:sz w:val="17"/>
                <w:szCs w:val="28"/>
              </w:rPr>
              <w:t xml:space="preserve"> eletrônico, com plataforma digital de alta resolução, sistema operacional Windows, interface para usuário em português/ inglês, capacidade de atualização do software independente de troca/atualização de hardware, conectividade DICOM 3.0, PC, USB, WIFI; disco rígido de mínimo de 1 </w:t>
            </w:r>
            <w:proofErr w:type="spellStart"/>
            <w:r w:rsidRPr="00967485">
              <w:rPr>
                <w:rFonts w:ascii="Arial" w:eastAsia="Times New Roman" w:hAnsi="Arial" w:cs="Calibri"/>
                <w:sz w:val="17"/>
                <w:szCs w:val="28"/>
              </w:rPr>
              <w:t>Terabyte</w:t>
            </w:r>
            <w:proofErr w:type="spellEnd"/>
            <w:r w:rsidRPr="00967485">
              <w:rPr>
                <w:rFonts w:ascii="Arial" w:eastAsia="Times New Roman" w:hAnsi="Arial" w:cs="Calibri"/>
                <w:sz w:val="17"/>
                <w:szCs w:val="28"/>
              </w:rPr>
              <w:t xml:space="preserve">, faixa dinâmica de mínimo 280dB, capacidade de gravação de imagens em formato AVI, JPEG e MPEG; capacidade para aquisição de imagens estendidas/ panorâmicas, processamento de imagens 2D em frequência fundamental e harmônica, pacotes completos de cálculos obstétricos, ginecológicos, abdominal geral, pediátricos, urológicos, cerebrovascular, músculo - esquelético, pequenas partes, mamária, vasculares e cardíaco, plataforma para intervenção (biópsia); protocolos de fábrica com possibilidade de personalização, </w:t>
            </w:r>
            <w:proofErr w:type="spellStart"/>
            <w:r w:rsidRPr="00967485">
              <w:rPr>
                <w:rFonts w:ascii="Arial" w:eastAsia="Times New Roman" w:hAnsi="Arial" w:cs="Calibri"/>
                <w:sz w:val="17"/>
                <w:szCs w:val="28"/>
              </w:rPr>
              <w:t>presets</w:t>
            </w:r>
            <w:proofErr w:type="spellEnd"/>
            <w:r w:rsidRPr="00967485">
              <w:rPr>
                <w:rFonts w:ascii="Arial" w:eastAsia="Times New Roman" w:hAnsi="Arial" w:cs="Calibri"/>
                <w:sz w:val="17"/>
                <w:szCs w:val="28"/>
              </w:rPr>
              <w:t xml:space="preserve"> para medidas gerais (distância, ângulo, volume...); aquisição de imagem em tempo real (mínimo de 1500 frames/seg.); Dispor de transdutores, com doppler em todos, com no mínimo 04 portas ativas para simultâneas para transdutores as faixas de frequência podem variar 1MHz tanto na mínima quanto na máxima para menor, podendo ser faixa maior, console com rodízios independentes, com travas em todos os rodízios, e no mínimo regulagem de altura do console de comandos, tela de matriz ativa para ajuste dos parâmetros de no mínimo 10”; monitor de LCD ou LED com no mínimo de 21” com braço para ajuste de angulação e altura, definição de no mínimo 1024 x 768 com pelo menos 256 tons de cinza; equipados com modos B, M, Doppler (em cores, espectral e Power Doppler), dual B/B, M/B,4B, Doppler/B, triplex simultâneo, dual, cine-loop Power Doppler e Power Doppler direcional e track- </w:t>
            </w:r>
            <w:proofErr w:type="spellStart"/>
            <w:r w:rsidRPr="00967485">
              <w:rPr>
                <w:rFonts w:ascii="Arial" w:eastAsia="Times New Roman" w:hAnsi="Arial" w:cs="Calibri"/>
                <w:sz w:val="17"/>
                <w:szCs w:val="28"/>
              </w:rPr>
              <w:t>ball</w:t>
            </w:r>
            <w:proofErr w:type="spellEnd"/>
            <w:r w:rsidRPr="00967485">
              <w:rPr>
                <w:rFonts w:ascii="Arial" w:eastAsia="Times New Roman" w:hAnsi="Arial" w:cs="Calibri"/>
                <w:sz w:val="17"/>
                <w:szCs w:val="28"/>
              </w:rPr>
              <w:t xml:space="preserve"> para manuseio de comandos na tela; Software integrado ao equipamento, de alta velocidade para reconstrução de imagens 3D </w:t>
            </w:r>
            <w:proofErr w:type="spellStart"/>
            <w:r w:rsidRPr="00967485">
              <w:rPr>
                <w:rFonts w:ascii="Arial" w:eastAsia="Times New Roman" w:hAnsi="Arial" w:cs="Calibri"/>
                <w:sz w:val="17"/>
                <w:szCs w:val="28"/>
              </w:rPr>
              <w:t>freehand</w:t>
            </w:r>
            <w:proofErr w:type="spellEnd"/>
            <w:r w:rsidRPr="00967485">
              <w:rPr>
                <w:rFonts w:ascii="Arial" w:eastAsia="Times New Roman" w:hAnsi="Arial" w:cs="Calibri"/>
                <w:sz w:val="17"/>
                <w:szCs w:val="28"/>
              </w:rPr>
              <w:t xml:space="preserve"> adquiridas em Modo B e Doppler Colorido ou Power Doppler, auto inverter; capaz de pós- processamento da imagem e de medidas. Doppler Espectral com Medidas Automáticas e em tempo real, medida automática da intima média, medida automática folicular em 2 D (com possibilidade 3D); selecionáveis pelo usuário para apresentação na tela. Doppler digital com controles para ajuste de tamanho da amostra, velocidade da escala, filtro de parede, correção de ângulo, modos duplex e triplex, e inversão de imagem. Possibilidade de atualização tecnológica para incorporar novos recursos de software e atualizações, sem necessidade de atualização de </w:t>
            </w:r>
            <w:r w:rsidRPr="00967485">
              <w:rPr>
                <w:rFonts w:ascii="Arial" w:eastAsia="Times New Roman" w:hAnsi="Arial" w:cs="Calibri"/>
                <w:sz w:val="17"/>
                <w:szCs w:val="28"/>
              </w:rPr>
              <w:lastRenderedPageBreak/>
              <w:t xml:space="preserve">hardware; manual do equipamento em português. Acompanhar 01(um) transdutor convexo 2.0 – 5.0 MHz com no mínimo 128 elementos e abertura de no mínimo 50°; 01(um) transdutor </w:t>
            </w:r>
            <w:proofErr w:type="spellStart"/>
            <w:r w:rsidRPr="00967485">
              <w:rPr>
                <w:rFonts w:ascii="Arial" w:eastAsia="Times New Roman" w:hAnsi="Arial" w:cs="Calibri"/>
                <w:sz w:val="17"/>
                <w:szCs w:val="28"/>
              </w:rPr>
              <w:t>Endocavitário</w:t>
            </w:r>
            <w:proofErr w:type="spellEnd"/>
            <w:r w:rsidRPr="00967485">
              <w:rPr>
                <w:rFonts w:ascii="Arial" w:eastAsia="Times New Roman" w:hAnsi="Arial" w:cs="Calibri"/>
                <w:sz w:val="17"/>
                <w:szCs w:val="28"/>
              </w:rPr>
              <w:t xml:space="preserve"> 4.0 - 10MHz no mínimo 128 elementos ou cristais e 130°; 01 (um) transdutor linear 5.0 -14.0 MHz pelo menos 38 mm de largura alimentação elétrica compatível com o local de instalação.  Acompanhar: Um nobreak compatível; uma impressora colorida.  Garantia: Mínima 12 (doze) meses. Assistência Técnica no Estado do Paraná.</w:t>
            </w:r>
          </w:p>
        </w:tc>
        <w:tc>
          <w:tcPr>
            <w:tcW w:w="425" w:type="dxa"/>
            <w:tcBorders>
              <w:top w:val="single" w:sz="4" w:space="0" w:color="auto"/>
              <w:left w:val="single" w:sz="4" w:space="0" w:color="auto"/>
              <w:bottom w:val="single" w:sz="4" w:space="0" w:color="auto"/>
              <w:right w:val="single" w:sz="4" w:space="0" w:color="auto"/>
            </w:tcBorders>
          </w:tcPr>
          <w:p w:rsidR="001A3D1E" w:rsidRPr="00581212" w:rsidRDefault="00963D53" w:rsidP="00007EBE">
            <w:pPr>
              <w:jc w:val="center"/>
              <w:rPr>
                <w:rFonts w:ascii="Arial" w:hAnsi="Arial"/>
                <w:sz w:val="17"/>
              </w:rPr>
            </w:pPr>
            <w:proofErr w:type="spellStart"/>
            <w:r>
              <w:rPr>
                <w:rFonts w:ascii="Arial" w:hAnsi="Arial"/>
                <w:sz w:val="17"/>
              </w:rPr>
              <w:lastRenderedPageBreak/>
              <w:t>Un</w:t>
            </w:r>
            <w:proofErr w:type="spellEnd"/>
          </w:p>
        </w:tc>
        <w:tc>
          <w:tcPr>
            <w:tcW w:w="1418" w:type="dxa"/>
            <w:tcBorders>
              <w:top w:val="single" w:sz="4" w:space="0" w:color="auto"/>
              <w:left w:val="single" w:sz="4" w:space="0" w:color="auto"/>
              <w:bottom w:val="single" w:sz="4" w:space="0" w:color="auto"/>
              <w:right w:val="single" w:sz="4" w:space="0" w:color="auto"/>
            </w:tcBorders>
          </w:tcPr>
          <w:p w:rsidR="001A3D1E" w:rsidRPr="00581212" w:rsidRDefault="00963D53" w:rsidP="00007EBE">
            <w:pPr>
              <w:jc w:val="center"/>
              <w:rPr>
                <w:rFonts w:ascii="Arial" w:hAnsi="Arial"/>
                <w:sz w:val="17"/>
              </w:rPr>
            </w:pPr>
            <w:r>
              <w:rPr>
                <w:rFonts w:ascii="Arial" w:hAnsi="Arial"/>
                <w:sz w:val="17"/>
              </w:rPr>
              <w:t>1</w:t>
            </w:r>
          </w:p>
        </w:tc>
        <w:tc>
          <w:tcPr>
            <w:tcW w:w="1276" w:type="dxa"/>
            <w:tcBorders>
              <w:top w:val="single" w:sz="4" w:space="0" w:color="auto"/>
              <w:left w:val="single" w:sz="4" w:space="0" w:color="auto"/>
              <w:bottom w:val="single" w:sz="4" w:space="0" w:color="auto"/>
              <w:right w:val="single" w:sz="4" w:space="0" w:color="auto"/>
            </w:tcBorders>
          </w:tcPr>
          <w:p w:rsidR="001A3D1E" w:rsidRPr="00581212" w:rsidRDefault="00963D53" w:rsidP="00007EBE">
            <w:pPr>
              <w:jc w:val="right"/>
              <w:rPr>
                <w:rFonts w:ascii="Arial" w:hAnsi="Arial"/>
                <w:sz w:val="17"/>
              </w:rPr>
            </w:pPr>
            <w:r>
              <w:rPr>
                <w:rFonts w:ascii="Arial" w:hAnsi="Arial"/>
                <w:sz w:val="17"/>
              </w:rPr>
              <w:t xml:space="preserve">R$ </w:t>
            </w:r>
            <w:r w:rsidR="005F1FBD">
              <w:rPr>
                <w:rFonts w:ascii="Arial" w:hAnsi="Arial"/>
                <w:sz w:val="17"/>
              </w:rPr>
              <w:t>159</w:t>
            </w:r>
            <w:r>
              <w:rPr>
                <w:rFonts w:ascii="Arial" w:hAnsi="Arial"/>
                <w:sz w:val="17"/>
              </w:rPr>
              <w:t>.</w:t>
            </w:r>
            <w:r w:rsidR="005F1FBD">
              <w:rPr>
                <w:rFonts w:ascii="Arial" w:hAnsi="Arial"/>
                <w:sz w:val="17"/>
              </w:rPr>
              <w:t>666</w:t>
            </w:r>
            <w:r>
              <w:rPr>
                <w:rFonts w:ascii="Arial" w:hAnsi="Arial"/>
                <w:sz w:val="17"/>
              </w:rPr>
              <w:t>.</w:t>
            </w:r>
            <w:r w:rsidR="005F1FBD">
              <w:rPr>
                <w:rFonts w:ascii="Arial" w:hAnsi="Arial"/>
                <w:sz w:val="17"/>
              </w:rPr>
              <w:t>66</w:t>
            </w:r>
          </w:p>
        </w:tc>
        <w:tc>
          <w:tcPr>
            <w:tcW w:w="1273" w:type="dxa"/>
            <w:tcBorders>
              <w:top w:val="single" w:sz="4" w:space="0" w:color="auto"/>
              <w:left w:val="single" w:sz="4" w:space="0" w:color="auto"/>
              <w:bottom w:val="single" w:sz="4" w:space="0" w:color="auto"/>
              <w:right w:val="single" w:sz="4" w:space="0" w:color="auto"/>
            </w:tcBorders>
          </w:tcPr>
          <w:p w:rsidR="001A3D1E" w:rsidRPr="00581212" w:rsidRDefault="005F1FBD" w:rsidP="00007EBE">
            <w:pPr>
              <w:jc w:val="right"/>
              <w:rPr>
                <w:rFonts w:ascii="Arial" w:hAnsi="Arial"/>
                <w:sz w:val="17"/>
              </w:rPr>
            </w:pPr>
            <w:r>
              <w:rPr>
                <w:rFonts w:ascii="Arial" w:hAnsi="Arial"/>
                <w:sz w:val="17"/>
              </w:rPr>
              <w:t>R$ 159.666.66</w:t>
            </w:r>
          </w:p>
        </w:tc>
      </w:tr>
      <w:tr w:rsidR="00007EBE" w:rsidRPr="00756ED2" w:rsidTr="00ED1DCE">
        <w:tc>
          <w:tcPr>
            <w:tcW w:w="7938" w:type="dxa"/>
            <w:gridSpan w:val="5"/>
            <w:tcBorders>
              <w:top w:val="single" w:sz="4" w:space="0" w:color="auto"/>
              <w:left w:val="single" w:sz="4" w:space="0" w:color="auto"/>
              <w:bottom w:val="single" w:sz="4" w:space="0" w:color="auto"/>
              <w:right w:val="single" w:sz="4" w:space="0" w:color="auto"/>
            </w:tcBorders>
          </w:tcPr>
          <w:p w:rsidR="00007EBE" w:rsidRPr="00007EBE" w:rsidRDefault="00007EBE" w:rsidP="00007EBE">
            <w:pPr>
              <w:jc w:val="right"/>
              <w:rPr>
                <w:rFonts w:ascii="Arial" w:hAnsi="Arial"/>
                <w:b/>
                <w:bCs/>
                <w:sz w:val="17"/>
              </w:rPr>
            </w:pPr>
            <w:r w:rsidRPr="00007EBE">
              <w:rPr>
                <w:rFonts w:ascii="Arial" w:hAnsi="Arial"/>
                <w:b/>
                <w:bCs/>
                <w:sz w:val="17"/>
              </w:rPr>
              <w:t>TOTAL (R$)</w:t>
            </w:r>
          </w:p>
        </w:tc>
        <w:tc>
          <w:tcPr>
            <w:tcW w:w="1273" w:type="dxa"/>
            <w:tcBorders>
              <w:top w:val="single" w:sz="4" w:space="0" w:color="auto"/>
              <w:left w:val="single" w:sz="4" w:space="0" w:color="auto"/>
              <w:bottom w:val="single" w:sz="4" w:space="0" w:color="auto"/>
              <w:right w:val="single" w:sz="4" w:space="0" w:color="auto"/>
            </w:tcBorders>
          </w:tcPr>
          <w:p w:rsidR="00007EBE" w:rsidRPr="00007EBE" w:rsidRDefault="00B93EE6" w:rsidP="00007EBE">
            <w:pPr>
              <w:jc w:val="right"/>
              <w:rPr>
                <w:rFonts w:ascii="Arial" w:hAnsi="Arial"/>
                <w:b/>
                <w:bCs/>
                <w:sz w:val="17"/>
              </w:rPr>
            </w:pPr>
            <w:r>
              <w:rPr>
                <w:rFonts w:ascii="Arial" w:hAnsi="Arial"/>
                <w:b/>
                <w:bCs/>
                <w:sz w:val="17"/>
              </w:rPr>
              <w:t>1</w:t>
            </w:r>
            <w:r w:rsidR="005F1FBD">
              <w:rPr>
                <w:rFonts w:ascii="Arial" w:hAnsi="Arial"/>
                <w:b/>
                <w:bCs/>
                <w:sz w:val="17"/>
              </w:rPr>
              <w:t>59</w:t>
            </w:r>
            <w:r w:rsidR="00007EBE" w:rsidRPr="00007EBE">
              <w:rPr>
                <w:rFonts w:ascii="Arial" w:hAnsi="Arial"/>
                <w:b/>
                <w:bCs/>
                <w:sz w:val="17"/>
              </w:rPr>
              <w:t>.</w:t>
            </w:r>
            <w:r w:rsidR="005F1FBD">
              <w:rPr>
                <w:rFonts w:ascii="Arial" w:hAnsi="Arial"/>
                <w:b/>
                <w:bCs/>
                <w:sz w:val="17"/>
              </w:rPr>
              <w:t>666</w:t>
            </w:r>
            <w:r w:rsidR="00007EBE" w:rsidRPr="00007EBE">
              <w:rPr>
                <w:rFonts w:ascii="Arial" w:hAnsi="Arial"/>
                <w:b/>
                <w:bCs/>
                <w:sz w:val="17"/>
              </w:rPr>
              <w:t>,</w:t>
            </w:r>
            <w:r w:rsidR="005F1FBD">
              <w:rPr>
                <w:rFonts w:ascii="Arial" w:hAnsi="Arial"/>
                <w:b/>
                <w:bCs/>
                <w:sz w:val="17"/>
              </w:rPr>
              <w:t>66</w:t>
            </w:r>
          </w:p>
        </w:tc>
      </w:tr>
    </w:tbl>
    <w:p w:rsidR="001A3D1E" w:rsidRDefault="001A3D1E" w:rsidP="00007EBE">
      <w:pPr>
        <w:pStyle w:val="Nivel2"/>
        <w:spacing w:before="0" w:after="0" w:line="240" w:lineRule="auto"/>
      </w:pPr>
      <w:r>
        <w:t>Havendo divergência na descrição do item objeto desta licitação e o constante no comprasnet, prevalece o constante deste edital</w:t>
      </w:r>
      <w:bookmarkEnd w:id="63"/>
      <w:r>
        <w:t>.</w:t>
      </w:r>
    </w:p>
    <w:p w:rsidR="001A3D1E" w:rsidRPr="00BF019B" w:rsidRDefault="001A3D1E" w:rsidP="00007EBE">
      <w:pPr>
        <w:pStyle w:val="Nivel2"/>
        <w:spacing w:before="0" w:after="0" w:line="240" w:lineRule="auto"/>
      </w:pPr>
      <w:r w:rsidRPr="00BF019B">
        <w:t>Os bens objeto desta contratação são caracterizados como comuns, conforme justificativa constante do Estudo Técnico Preliminar.</w:t>
      </w:r>
    </w:p>
    <w:p w:rsidR="001A3D1E" w:rsidRPr="00BF019B" w:rsidRDefault="001A3D1E" w:rsidP="00007EBE">
      <w:pPr>
        <w:pStyle w:val="Nivel2"/>
        <w:spacing w:before="0" w:after="0" w:line="240" w:lineRule="auto"/>
      </w:pPr>
      <w:r w:rsidRPr="00BF019B">
        <w:t>O objeto desta contratação não se enquadra como sendo de bem de luxo, conforme Decreto nº 10.818, de 27 de setembro de 2021.</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O prazo de vigência da contratação é de 12 (doze) meses contados da data de assinatura d</w:t>
      </w:r>
      <w:r>
        <w:rPr>
          <w:i w:val="0"/>
          <w:iCs w:val="0"/>
          <w:color w:val="000000" w:themeColor="text1"/>
        </w:rPr>
        <w:t>o contrato</w:t>
      </w:r>
      <w:r w:rsidRPr="00456D40">
        <w:rPr>
          <w:i w:val="0"/>
          <w:iCs w:val="0"/>
          <w:color w:val="000000" w:themeColor="text1"/>
        </w:rPr>
        <w:t>, na forma do artigo 105 da Lei n° 14.133, de 2021.</w:t>
      </w:r>
    </w:p>
    <w:p w:rsidR="001A3D1E" w:rsidRPr="00BF019B" w:rsidRDefault="001A3D1E" w:rsidP="00007EBE">
      <w:pPr>
        <w:pStyle w:val="Nivel2"/>
        <w:spacing w:before="0" w:after="0" w:line="240" w:lineRule="auto"/>
      </w:pPr>
      <w:r w:rsidRPr="00BF019B">
        <w:t>O contrato oferece maior detalhamento das regras que serão aplicadas em relação à vigência da contratação.</w:t>
      </w:r>
    </w:p>
    <w:p w:rsidR="001A3D1E" w:rsidRPr="00BF019B" w:rsidRDefault="001A3D1E" w:rsidP="00007EBE">
      <w:pPr>
        <w:pStyle w:val="Nivel01"/>
      </w:pPr>
      <w:r w:rsidRPr="00BF019B">
        <w:t>FUNDAMENTAÇÃO E DESCRIÇÃO DA NECESSIDADE DA CONTRATAÇÃO</w:t>
      </w:r>
    </w:p>
    <w:p w:rsidR="001A3D1E" w:rsidRPr="00BF019B" w:rsidRDefault="001A3D1E" w:rsidP="00007EBE">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rsidR="001A3D1E" w:rsidRPr="00BF019B" w:rsidRDefault="001A3D1E" w:rsidP="00007EBE">
      <w:pPr>
        <w:pStyle w:val="Nivel01"/>
      </w:pPr>
      <w:r w:rsidRPr="00BF019B">
        <w:t>DESCRIÇÃO DA SOLUÇÃO COMO UM TODO CONSIDERADO O CICLO DE VIDA DO OBJETO E ESPECIFICAÇÃO DO PRODUTO</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rsidR="001A3D1E" w:rsidRPr="00BF019B" w:rsidRDefault="001A3D1E" w:rsidP="00007EBE">
      <w:pPr>
        <w:pStyle w:val="Nivel01"/>
      </w:pPr>
      <w:r w:rsidRPr="00BF019B">
        <w:t>REQUISITOS DA CONTRATAÇÃO</w:t>
      </w:r>
    </w:p>
    <w:p w:rsidR="001A3D1E" w:rsidRPr="00456D40" w:rsidRDefault="001A3D1E" w:rsidP="00007EBE">
      <w:pPr>
        <w:pStyle w:val="Nvel1-SemNumPreto"/>
        <w:spacing w:before="0" w:after="0" w:line="240" w:lineRule="auto"/>
        <w:rPr>
          <w:color w:val="000000" w:themeColor="text1"/>
          <w:sz w:val="20"/>
          <w:szCs w:val="20"/>
        </w:rPr>
      </w:pPr>
      <w:r w:rsidRPr="00456D40">
        <w:rPr>
          <w:color w:val="000000" w:themeColor="text1"/>
          <w:sz w:val="20"/>
          <w:szCs w:val="20"/>
        </w:rPr>
        <w:t>Subcontratação</w:t>
      </w:r>
    </w:p>
    <w:p w:rsidR="001A3D1E" w:rsidRPr="00456D40" w:rsidRDefault="001A3D1E" w:rsidP="00007EBE">
      <w:pPr>
        <w:pStyle w:val="Nivel2"/>
        <w:spacing w:before="0" w:after="0" w:line="240" w:lineRule="auto"/>
      </w:pPr>
      <w:r w:rsidRPr="00456D40">
        <w:t>Não é admitida a subcontratação do objeto contratual.</w:t>
      </w:r>
    </w:p>
    <w:p w:rsidR="001A3D1E" w:rsidRPr="00456D40" w:rsidRDefault="001A3D1E" w:rsidP="00007EBE">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rsidR="001A3D1E" w:rsidRPr="00BF019B" w:rsidRDefault="001A3D1E" w:rsidP="00007EBE">
      <w:pPr>
        <w:pStyle w:val="Nivel01"/>
      </w:pPr>
      <w:r w:rsidRPr="00BF019B">
        <w:t>MODELO DE EXECUÇÃO DO OBJETO</w:t>
      </w:r>
    </w:p>
    <w:p w:rsidR="001A3D1E" w:rsidRPr="00456D40" w:rsidRDefault="001A3D1E" w:rsidP="00007EBE">
      <w:pPr>
        <w:pStyle w:val="Nvel1-SemNum"/>
        <w:rPr>
          <w:color w:val="000000" w:themeColor="text1"/>
        </w:rPr>
      </w:pPr>
      <w:r w:rsidRPr="00456D40">
        <w:rPr>
          <w:color w:val="000000" w:themeColor="text1"/>
        </w:rPr>
        <w:t>Condições de Entrega</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 xml:space="preserve">O prazo de entrega dos bens é de </w:t>
      </w:r>
      <w:r w:rsidR="00D30423">
        <w:rPr>
          <w:i w:val="0"/>
          <w:iCs w:val="0"/>
          <w:color w:val="000000" w:themeColor="text1"/>
        </w:rPr>
        <w:t>90</w:t>
      </w:r>
      <w:r w:rsidRPr="00456D40">
        <w:rPr>
          <w:i w:val="0"/>
          <w:iCs w:val="0"/>
          <w:color w:val="000000" w:themeColor="text1"/>
        </w:rPr>
        <w:t xml:space="preserve"> dias, contados do recebimento da respectiva autorização de fornecimento, em remessa única. </w:t>
      </w:r>
    </w:p>
    <w:p w:rsidR="001A3D1E" w:rsidRDefault="001A3D1E" w:rsidP="00007EBE">
      <w:pPr>
        <w:pStyle w:val="Nivel2"/>
        <w:spacing w:before="0" w:after="0" w:line="240" w:lineRule="auto"/>
      </w:pPr>
      <w:r w:rsidRPr="00BF019B">
        <w:t xml:space="preserve">Os bens deverão ser entregues no endereço </w:t>
      </w:r>
      <w:r>
        <w:t>indicado pela Administração, quando da emissão da respectiva Autorização de Fornecimento.</w:t>
      </w:r>
    </w:p>
    <w:p w:rsidR="008C4F6B" w:rsidRPr="00BF019B" w:rsidRDefault="008C4F6B" w:rsidP="00007EBE">
      <w:pPr>
        <w:pStyle w:val="Nivel2"/>
        <w:spacing w:before="0" w:after="0" w:line="240" w:lineRule="auto"/>
      </w:pPr>
      <w:r>
        <w:t>O equipamento em questão deverá dispor de assistência técnica a distância não superior a 100km (cem quilômetros) do Município de Quinta do Sol/PR</w:t>
      </w:r>
    </w:p>
    <w:p w:rsidR="001A3D1E" w:rsidRPr="006734D3" w:rsidRDefault="001A3D1E" w:rsidP="00007EBE">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rsidR="00B93EE6" w:rsidRDefault="001A3D1E" w:rsidP="00007EBE">
      <w:pPr>
        <w:pStyle w:val="Nvel2-Red"/>
        <w:spacing w:before="0" w:after="0" w:line="240" w:lineRule="auto"/>
        <w:rPr>
          <w:i w:val="0"/>
          <w:iCs w:val="0"/>
          <w:color w:val="000000" w:themeColor="text1"/>
        </w:rPr>
      </w:pPr>
      <w:r w:rsidRPr="006734D3">
        <w:rPr>
          <w:i w:val="0"/>
          <w:iCs w:val="0"/>
          <w:color w:val="000000" w:themeColor="text1"/>
        </w:rPr>
        <w:t xml:space="preserve">O prazo de garantia </w:t>
      </w:r>
      <w:r w:rsidR="00BE7BCB">
        <w:rPr>
          <w:i w:val="0"/>
          <w:iCs w:val="0"/>
          <w:color w:val="000000" w:themeColor="text1"/>
        </w:rPr>
        <w:t xml:space="preserve">mínimo deverá ser de </w:t>
      </w:r>
      <w:r w:rsidR="00B93EE6">
        <w:rPr>
          <w:i w:val="0"/>
          <w:iCs w:val="0"/>
          <w:color w:val="000000" w:themeColor="text1"/>
        </w:rPr>
        <w:t>12</w:t>
      </w:r>
      <w:r w:rsidR="00BE7BCB">
        <w:rPr>
          <w:i w:val="0"/>
          <w:iCs w:val="0"/>
          <w:color w:val="000000" w:themeColor="text1"/>
        </w:rPr>
        <w:t xml:space="preserve"> meses </w:t>
      </w:r>
    </w:p>
    <w:p w:rsidR="001A3D1E" w:rsidRPr="00B93EE6" w:rsidRDefault="00B93EE6" w:rsidP="00007EBE">
      <w:pPr>
        <w:pStyle w:val="Nvel2-Red"/>
        <w:spacing w:before="0" w:after="0" w:line="240" w:lineRule="auto"/>
        <w:rPr>
          <w:i w:val="0"/>
          <w:iCs w:val="0"/>
          <w:color w:val="000000" w:themeColor="text1"/>
        </w:rPr>
      </w:pPr>
      <w:r w:rsidRPr="00B93EE6">
        <w:rPr>
          <w:rFonts w:eastAsia="Times New Roman" w:cs="Calibri"/>
          <w:i w:val="0"/>
          <w:iCs w:val="0"/>
          <w:color w:val="000000" w:themeColor="text1"/>
          <w:szCs w:val="28"/>
        </w:rPr>
        <w:t>O equipamento em questão deverá possuir a</w:t>
      </w:r>
      <w:r w:rsidRPr="00967485">
        <w:rPr>
          <w:rFonts w:eastAsia="Times New Roman" w:cs="Calibri"/>
          <w:i w:val="0"/>
          <w:iCs w:val="0"/>
          <w:color w:val="000000" w:themeColor="text1"/>
          <w:szCs w:val="28"/>
        </w:rPr>
        <w:t>ssistência Técnica no Estado do Paraná</w:t>
      </w:r>
      <w:r w:rsidR="00BE7BCB" w:rsidRPr="00B93EE6">
        <w:rPr>
          <w:i w:val="0"/>
          <w:iCs w:val="0"/>
          <w:color w:val="000000" w:themeColor="text1"/>
        </w:rPr>
        <w:t>.</w:t>
      </w:r>
    </w:p>
    <w:p w:rsidR="001A3D1E" w:rsidRPr="00BF019B" w:rsidRDefault="001A3D1E" w:rsidP="00007EBE">
      <w:pPr>
        <w:pStyle w:val="Nivel01"/>
      </w:pPr>
      <w:r w:rsidRPr="00BF019B">
        <w:t>MODELO DE GESTÃO DO CONTRATO</w:t>
      </w:r>
    </w:p>
    <w:p w:rsidR="001A3D1E" w:rsidRPr="00BF019B" w:rsidRDefault="001A3D1E" w:rsidP="00007EBE">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rsidR="001A3D1E" w:rsidRPr="00BF019B" w:rsidRDefault="001A3D1E" w:rsidP="00007EBE">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rsidR="001A3D1E" w:rsidRPr="00BF019B" w:rsidRDefault="001A3D1E" w:rsidP="00007EBE">
      <w:pPr>
        <w:pStyle w:val="Nivel2"/>
        <w:spacing w:before="0" w:after="0" w:line="240" w:lineRule="auto"/>
      </w:pPr>
      <w:r w:rsidRPr="00BF019B">
        <w:lastRenderedPageBreak/>
        <w:t>As comunicações entre o órgão ou entidade e a contratada devem ser realizadas por escrito sempre que o ato exigir tal formalidade, admitindo-se o uso de mensagem eletrônica para esse fim.</w:t>
      </w:r>
    </w:p>
    <w:p w:rsidR="001A3D1E" w:rsidRPr="00BF019B" w:rsidRDefault="001A3D1E" w:rsidP="00007EBE">
      <w:pPr>
        <w:pStyle w:val="Nivel2"/>
        <w:spacing w:before="0" w:after="0" w:line="240" w:lineRule="auto"/>
      </w:pPr>
      <w:r w:rsidRPr="00BF019B">
        <w:t>O órgão ou entidade poderá convocar representante da empresa para adoção de providências que devam ser cumpridas de imediato.</w:t>
      </w:r>
    </w:p>
    <w:p w:rsidR="001A3D1E" w:rsidRPr="00BF019B" w:rsidRDefault="001A3D1E" w:rsidP="00007EBE">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A3D1E" w:rsidRPr="00BF019B" w:rsidRDefault="001A3D1E" w:rsidP="00007EBE">
      <w:pPr>
        <w:pStyle w:val="Nivel2"/>
        <w:numPr>
          <w:ilvl w:val="0"/>
          <w:numId w:val="0"/>
        </w:numPr>
        <w:spacing w:before="0" w:after="0" w:line="240" w:lineRule="auto"/>
      </w:pPr>
      <w:r w:rsidRPr="00BF019B">
        <w:t>Fiscalização</w:t>
      </w:r>
    </w:p>
    <w:p w:rsidR="001A3D1E" w:rsidRPr="00BF019B" w:rsidRDefault="001A3D1E" w:rsidP="00007EBE">
      <w:pPr>
        <w:pStyle w:val="Nivel2"/>
        <w:spacing w:before="0" w:after="0" w:line="240" w:lineRule="auto"/>
      </w:pPr>
      <w:r w:rsidRPr="00BF019B">
        <w:t>A execução do contrato deverá ser acompanhada e fiscalizada pelo(s) fiscal(</w:t>
      </w:r>
      <w:proofErr w:type="spellStart"/>
      <w:r w:rsidRPr="00BF019B">
        <w:t>is</w:t>
      </w:r>
      <w:proofErr w:type="spellEnd"/>
      <w:r w:rsidRPr="00BF019B">
        <w:t>) do contrato, ou pelos respectivos substitutos (</w:t>
      </w:r>
      <w:hyperlink r:id="rId59" w:anchor="art117">
        <w:r w:rsidRPr="00BF019B">
          <w:rPr>
            <w:rStyle w:val="Hyperlink"/>
          </w:rPr>
          <w:t>Lei nº 14.133, de 2021, art. 117, caput</w:t>
        </w:r>
      </w:hyperlink>
      <w:r w:rsidRPr="00BF019B">
        <w:t>).</w:t>
      </w:r>
    </w:p>
    <w:p w:rsidR="001A3D1E" w:rsidRPr="006734D3" w:rsidRDefault="001A3D1E" w:rsidP="00007EBE">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rsidR="001A3D1E" w:rsidRPr="00BF019B" w:rsidRDefault="001A3D1E" w:rsidP="00007EBE">
      <w:pPr>
        <w:pStyle w:val="Nivel2"/>
        <w:spacing w:before="0" w:after="0" w:line="240" w:lineRule="auto"/>
      </w:pPr>
      <w:r>
        <w:t xml:space="preserve">A fiscalização </w:t>
      </w:r>
      <w:r w:rsidRPr="00BF019B">
        <w:t>técnic</w:t>
      </w:r>
      <w:r>
        <w:t>a</w:t>
      </w:r>
      <w:r w:rsidRPr="00BF019B">
        <w:t xml:space="preserve"> do contrato acompanhará a execução do contrato, para que sejam cumpridas todas as condições estabelecidas no contrato, de modo a assegurar os melhores resultados para a Administração. (Decreto nº 11.246, de 2022, art. 22, VI);</w:t>
      </w:r>
    </w:p>
    <w:p w:rsidR="001A3D1E" w:rsidRPr="00BF019B" w:rsidRDefault="001A3D1E" w:rsidP="00007EBE">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rsidR="001A3D1E" w:rsidRPr="00BF019B" w:rsidRDefault="001A3D1E" w:rsidP="00007EBE">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rsidR="001A3D1E" w:rsidRPr="00BF019B" w:rsidRDefault="001A3D1E" w:rsidP="00007EBE">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rsidR="001A3D1E" w:rsidRPr="00BF019B" w:rsidRDefault="001A3D1E" w:rsidP="00007EBE">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rsidR="001A3D1E" w:rsidRPr="00BF019B" w:rsidRDefault="001A3D1E" w:rsidP="00007EBE">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rsidR="001A3D1E" w:rsidRPr="00BF019B" w:rsidRDefault="001A3D1E" w:rsidP="00007EBE">
      <w:pPr>
        <w:pStyle w:val="Nivel3"/>
        <w:numPr>
          <w:ilvl w:val="0"/>
          <w:numId w:val="0"/>
        </w:numPr>
        <w:spacing w:before="0" w:after="0" w:line="240" w:lineRule="auto"/>
      </w:pPr>
      <w:r w:rsidRPr="00BF019B">
        <w:t>Fiscalização Administrativa</w:t>
      </w:r>
    </w:p>
    <w:p w:rsidR="001A3D1E" w:rsidRPr="00BF019B" w:rsidRDefault="001A3D1E" w:rsidP="00007EBE">
      <w:pPr>
        <w:pStyle w:val="Nivel2"/>
        <w:spacing w:before="0" w:after="0" w:line="240" w:lineRule="auto"/>
      </w:pPr>
      <w:r>
        <w:t>A</w:t>
      </w:r>
      <w:r w:rsidRPr="00BF019B">
        <w:t xml:space="preserve"> fiscal</w:t>
      </w:r>
      <w:r>
        <w:t>ização</w:t>
      </w:r>
      <w:r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Pr="00BF019B">
          <w:rPr>
            <w:rStyle w:val="Hyperlink"/>
          </w:rPr>
          <w:t>Art. 23, I e II, do Decreto nº 11.246, de 2022</w:t>
        </w:r>
      </w:hyperlink>
      <w:r w:rsidRPr="00BF019B">
        <w:t>).</w:t>
      </w:r>
    </w:p>
    <w:p w:rsidR="001A3D1E" w:rsidRPr="00BF019B" w:rsidRDefault="001A3D1E" w:rsidP="00007EBE">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rsidR="001A3D1E" w:rsidRPr="00E05BD1" w:rsidRDefault="001A3D1E" w:rsidP="00007EBE">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rsidR="001A3D1E" w:rsidRPr="00BF019B" w:rsidRDefault="001A3D1E" w:rsidP="00007EBE">
      <w:pPr>
        <w:pStyle w:val="Nivel2"/>
        <w:spacing w:before="0" w:after="0" w:line="240" w:lineRule="auto"/>
      </w:pPr>
      <w:r>
        <w:t>A</w:t>
      </w:r>
      <w:r w:rsidRPr="00BF019B">
        <w:t xml:space="preserve"> gest</w:t>
      </w:r>
      <w:r>
        <w:t>ão</w:t>
      </w:r>
      <w:r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1A3D1E" w:rsidRPr="00BF019B" w:rsidRDefault="001A3D1E" w:rsidP="00007EBE">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w:t>
      </w:r>
      <w:r w:rsidRPr="00BF019B">
        <w:lastRenderedPageBreak/>
        <w:t xml:space="preserve">caso, à autoridade superior àquelas que ultrapassarem a sua competência. (Decreto nº 11.246, de 2022, art. 21, II). </w:t>
      </w:r>
    </w:p>
    <w:p w:rsidR="001A3D1E" w:rsidRPr="00BF019B" w:rsidRDefault="001A3D1E" w:rsidP="00007EBE">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1A3D1E" w:rsidRPr="00BF019B" w:rsidRDefault="001A3D1E" w:rsidP="00007EBE">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1A3D1E" w:rsidRPr="00BF019B" w:rsidRDefault="001A3D1E" w:rsidP="00007EBE">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1A3D1E" w:rsidRPr="00BF019B" w:rsidRDefault="001A3D1E" w:rsidP="00007EBE">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1A3D1E" w:rsidRPr="00BF019B" w:rsidRDefault="001A3D1E" w:rsidP="00007EBE">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rsidR="001A3D1E" w:rsidRPr="00BF019B" w:rsidRDefault="001A3D1E" w:rsidP="00007EBE">
      <w:pPr>
        <w:pStyle w:val="Nivel01"/>
      </w:pPr>
      <w:r w:rsidRPr="00BF019B">
        <w:t>CRITÉRIOS DE MEDIÇÃO E DE PAGAMENTO</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Recebimento</w:t>
      </w:r>
    </w:p>
    <w:p w:rsidR="001A3D1E" w:rsidRPr="00BF019B" w:rsidRDefault="001A3D1E" w:rsidP="00007EBE">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lang w:eastAsia="en-US"/>
        </w:rPr>
        <w:t xml:space="preserve"> </w:t>
      </w:r>
      <w:r w:rsidRPr="00BF019B">
        <w:rPr>
          <w:lang w:eastAsia="en-US"/>
        </w:rPr>
        <w:t>e na proposta.</w:t>
      </w:r>
    </w:p>
    <w:p w:rsidR="001A3D1E" w:rsidRPr="00BF019B" w:rsidRDefault="001A3D1E" w:rsidP="00007EBE">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 xml:space="preserve">ificações constantes no Termo de Referência e na proposta, devendo ser substituídos no prazo de 5 (cinco) </w:t>
      </w:r>
      <w:r w:rsidRPr="00BF019B">
        <w:rPr>
          <w:lang w:eastAsia="en-US"/>
        </w:rPr>
        <w:t>dias, a contar da notificação da contratada, às suas custas, sem prejuízo da aplicação das penalidades.</w:t>
      </w:r>
    </w:p>
    <w:p w:rsidR="001A3D1E" w:rsidRPr="00BF019B" w:rsidRDefault="001A3D1E" w:rsidP="00007EBE">
      <w:pPr>
        <w:pStyle w:val="Nivel2"/>
        <w:spacing w:before="0" w:after="0" w:line="240" w:lineRule="auto"/>
        <w:rPr>
          <w:lang w:eastAsia="en-US"/>
        </w:rPr>
      </w:pPr>
      <w:r w:rsidRPr="00E05BD1">
        <w:rPr>
          <w:color w:val="000000" w:themeColor="text1"/>
          <w:lang w:eastAsia="en-US"/>
        </w:rPr>
        <w:t>O recebimento definitivo ocorrerá no prazo de 5</w:t>
      </w:r>
      <w:r>
        <w:rPr>
          <w:color w:val="000000" w:themeColor="text1"/>
          <w:lang w:eastAsia="en-US"/>
        </w:rPr>
        <w:t xml:space="preserve"> </w:t>
      </w:r>
      <w:r w:rsidRPr="00E05BD1">
        <w:rPr>
          <w:color w:val="000000" w:themeColor="text1"/>
          <w:lang w:eastAsia="en-US"/>
        </w:rPr>
        <w:t xml:space="preserve">(cinco)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rsidR="001A3D1E" w:rsidRPr="00BF019B" w:rsidRDefault="001A3D1E" w:rsidP="00007EBE">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o prazo máximo para o recebimento definitivo será de até 5 (cinco) d</w:t>
      </w:r>
      <w:r w:rsidRPr="00BF019B">
        <w:rPr>
          <w:lang w:eastAsia="en-US"/>
        </w:rPr>
        <w:t>ias úteis.</w:t>
      </w:r>
    </w:p>
    <w:p w:rsidR="001A3D1E" w:rsidRPr="00BF019B" w:rsidRDefault="001A3D1E" w:rsidP="00007EBE">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rsidR="001A3D1E" w:rsidRPr="00BF019B" w:rsidRDefault="001A3D1E" w:rsidP="00007EBE">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xml:space="preserve">, comunicando-se à empresa para emissão de Nota Fiscal no que </w:t>
      </w:r>
      <w:proofErr w:type="spellStart"/>
      <w:r w:rsidRPr="00BF019B">
        <w:rPr>
          <w:lang w:eastAsia="en-US"/>
        </w:rPr>
        <w:t>pertine</w:t>
      </w:r>
      <w:proofErr w:type="spellEnd"/>
      <w:r w:rsidRPr="00BF019B">
        <w:rPr>
          <w:lang w:eastAsia="en-US"/>
        </w:rPr>
        <w:t xml:space="preserve"> à parcela incontroversa da execução do objeto, para efeito de liquidação e pagamento.</w:t>
      </w:r>
    </w:p>
    <w:p w:rsidR="001A3D1E" w:rsidRPr="00BF019B" w:rsidRDefault="001A3D1E" w:rsidP="00007EBE">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1A3D1E" w:rsidRPr="00BF019B" w:rsidRDefault="001A3D1E" w:rsidP="00007EBE">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Liquidação</w:t>
      </w:r>
    </w:p>
    <w:p w:rsidR="001A3D1E" w:rsidRPr="00BF019B" w:rsidRDefault="001A3D1E" w:rsidP="00007EBE">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rsidR="001A3D1E" w:rsidRPr="00BF019B" w:rsidRDefault="001A3D1E" w:rsidP="00007EBE">
      <w:pPr>
        <w:pStyle w:val="Nivel3"/>
        <w:spacing w:before="0" w:after="0" w:line="240" w:lineRule="auto"/>
      </w:pPr>
      <w:r w:rsidRPr="00BF019B">
        <w:lastRenderedPageBreak/>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rsidR="001A3D1E" w:rsidRPr="00BF019B" w:rsidRDefault="001A3D1E" w:rsidP="00007EBE">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rsidR="001A3D1E" w:rsidRPr="00BF019B" w:rsidRDefault="001A3D1E" w:rsidP="00007EBE">
      <w:pPr>
        <w:pStyle w:val="Nivel3"/>
        <w:spacing w:before="0" w:after="0" w:line="240" w:lineRule="auto"/>
        <w:rPr>
          <w:lang w:eastAsia="en-US"/>
        </w:rPr>
      </w:pPr>
      <w:r w:rsidRPr="00BF019B">
        <w:rPr>
          <w:lang w:eastAsia="en-US"/>
        </w:rPr>
        <w:t>o prazo de validade;</w:t>
      </w:r>
    </w:p>
    <w:p w:rsidR="001A3D1E" w:rsidRPr="00BF019B" w:rsidRDefault="001A3D1E" w:rsidP="00007EBE">
      <w:pPr>
        <w:pStyle w:val="Nivel3"/>
        <w:spacing w:before="0" w:after="0" w:line="240" w:lineRule="auto"/>
        <w:rPr>
          <w:lang w:eastAsia="en-US"/>
        </w:rPr>
      </w:pPr>
      <w:r w:rsidRPr="00BF019B">
        <w:rPr>
          <w:lang w:eastAsia="en-US"/>
        </w:rPr>
        <w:t xml:space="preserve">a data da emissão; </w:t>
      </w:r>
    </w:p>
    <w:p w:rsidR="001A3D1E" w:rsidRPr="00BF019B" w:rsidRDefault="001A3D1E" w:rsidP="00007EBE">
      <w:pPr>
        <w:pStyle w:val="Nivel3"/>
        <w:spacing w:before="0" w:after="0" w:line="240" w:lineRule="auto"/>
        <w:rPr>
          <w:lang w:eastAsia="en-US"/>
        </w:rPr>
      </w:pPr>
      <w:r w:rsidRPr="00BF019B">
        <w:rPr>
          <w:lang w:eastAsia="en-US"/>
        </w:rPr>
        <w:t xml:space="preserve">os dados do contrato e do órgão contratante; </w:t>
      </w:r>
    </w:p>
    <w:p w:rsidR="001A3D1E" w:rsidRPr="00BF019B" w:rsidRDefault="001A3D1E" w:rsidP="00007EBE">
      <w:pPr>
        <w:pStyle w:val="Nivel3"/>
        <w:spacing w:before="0" w:after="0" w:line="240" w:lineRule="auto"/>
        <w:rPr>
          <w:lang w:eastAsia="en-US"/>
        </w:rPr>
      </w:pPr>
      <w:r w:rsidRPr="00BF019B">
        <w:rPr>
          <w:lang w:eastAsia="en-US"/>
        </w:rPr>
        <w:t xml:space="preserve">o período respectivo de execução do contrato; </w:t>
      </w:r>
    </w:p>
    <w:p w:rsidR="001A3D1E" w:rsidRPr="00BF019B" w:rsidRDefault="001A3D1E" w:rsidP="00007EBE">
      <w:pPr>
        <w:pStyle w:val="Nivel3"/>
        <w:spacing w:before="0" w:after="0" w:line="240" w:lineRule="auto"/>
        <w:rPr>
          <w:lang w:eastAsia="en-US"/>
        </w:rPr>
      </w:pPr>
      <w:r w:rsidRPr="00BF019B">
        <w:rPr>
          <w:lang w:eastAsia="en-US"/>
        </w:rPr>
        <w:t xml:space="preserve">o valor a pagar; e </w:t>
      </w:r>
    </w:p>
    <w:p w:rsidR="001A3D1E" w:rsidRPr="00BF019B" w:rsidRDefault="001A3D1E" w:rsidP="00007EBE">
      <w:pPr>
        <w:pStyle w:val="Nivel3"/>
        <w:spacing w:before="0" w:after="0" w:line="240" w:lineRule="auto"/>
        <w:rPr>
          <w:lang w:eastAsia="en-US"/>
        </w:rPr>
      </w:pPr>
      <w:r w:rsidRPr="00BF019B">
        <w:rPr>
          <w:lang w:eastAsia="en-US"/>
        </w:rPr>
        <w:t>eventual destaque do valor de retenções tributárias cabíveis.</w:t>
      </w:r>
    </w:p>
    <w:p w:rsidR="001A3D1E" w:rsidRPr="00BF019B" w:rsidRDefault="001A3D1E" w:rsidP="00007EBE">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rsidR="001A3D1E" w:rsidRPr="00BF019B" w:rsidRDefault="001A3D1E" w:rsidP="00007EBE">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rsidR="001A3D1E" w:rsidRPr="00BF019B" w:rsidRDefault="001A3D1E" w:rsidP="00007EBE">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1A3D1E" w:rsidRPr="00BF019B" w:rsidRDefault="001A3D1E" w:rsidP="00007EBE">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A3D1E" w:rsidRPr="00BF019B" w:rsidRDefault="001A3D1E" w:rsidP="00007EBE">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1A3D1E" w:rsidRPr="00BF019B" w:rsidRDefault="001A3D1E" w:rsidP="00007EBE">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rsidR="001A3D1E" w:rsidRPr="00BF019B" w:rsidRDefault="001A3D1E" w:rsidP="00007EBE">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rsidR="001A3D1E" w:rsidRPr="00BF019B" w:rsidRDefault="001A3D1E" w:rsidP="00007EBE">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rsidR="001A3D1E" w:rsidRPr="00BF019B" w:rsidRDefault="001A3D1E" w:rsidP="00007EBE">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IPCA/IBGE </w:t>
      </w:r>
      <w:r w:rsidRPr="00BF019B">
        <w:rPr>
          <w:lang w:eastAsia="en-US"/>
        </w:rPr>
        <w:t>de correção monetária.</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rsidR="001A3D1E" w:rsidRPr="00BF019B" w:rsidRDefault="001A3D1E" w:rsidP="00007EBE">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rsidR="001A3D1E" w:rsidRPr="00BF019B" w:rsidRDefault="001A3D1E" w:rsidP="00007EBE">
      <w:pPr>
        <w:pStyle w:val="Nivel2"/>
        <w:spacing w:before="0" w:after="0" w:line="240" w:lineRule="auto"/>
        <w:rPr>
          <w:lang w:eastAsia="en-US"/>
        </w:rPr>
      </w:pPr>
      <w:r w:rsidRPr="00BF019B">
        <w:rPr>
          <w:lang w:eastAsia="en-US"/>
        </w:rPr>
        <w:t>Será considerada data do pagamento o dia em que constar como emitida a ordem bancária para pagamento.</w:t>
      </w:r>
    </w:p>
    <w:p w:rsidR="001A3D1E" w:rsidRPr="00BF019B" w:rsidRDefault="001A3D1E" w:rsidP="00007EBE">
      <w:pPr>
        <w:pStyle w:val="Nivel2"/>
        <w:spacing w:before="0" w:after="0" w:line="240" w:lineRule="auto"/>
        <w:rPr>
          <w:lang w:eastAsia="en-US"/>
        </w:rPr>
      </w:pPr>
      <w:r w:rsidRPr="00BF019B">
        <w:rPr>
          <w:lang w:eastAsia="en-US"/>
        </w:rPr>
        <w:t>Quando do pagamento, será efetuada a retenção tributária prevista na legislação aplicável.</w:t>
      </w:r>
    </w:p>
    <w:p w:rsidR="001A3D1E" w:rsidRPr="00BF019B" w:rsidRDefault="001A3D1E" w:rsidP="00007EBE">
      <w:pPr>
        <w:pStyle w:val="Nivel3"/>
        <w:spacing w:before="0" w:after="0" w:line="240" w:lineRule="auto"/>
        <w:rPr>
          <w:lang w:eastAsia="en-US"/>
        </w:rPr>
      </w:pPr>
      <w:r w:rsidRPr="00BF019B">
        <w:rPr>
          <w:lang w:eastAsia="en-US"/>
        </w:rPr>
        <w:lastRenderedPageBreak/>
        <w:t>Independentemente do percentual de tributo inserido na planilha, quando houver, serão retidos na fonte, quando da realização do pagamento, os percentuais estabelecidos na legislação vigente.</w:t>
      </w:r>
    </w:p>
    <w:p w:rsidR="001A3D1E" w:rsidRDefault="001A3D1E" w:rsidP="00007EBE">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A3D1E" w:rsidRPr="00E05BD1" w:rsidRDefault="001A3D1E" w:rsidP="00007EBE">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rsidR="001A3D1E" w:rsidRPr="00BF019B" w:rsidRDefault="001A3D1E" w:rsidP="00007EBE">
      <w:pPr>
        <w:pStyle w:val="Nivel2"/>
        <w:numPr>
          <w:ilvl w:val="1"/>
          <w:numId w:val="39"/>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t>MENOR PREÇO POR ITEM.</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rsidR="001A3D1E" w:rsidRPr="00BF019B" w:rsidRDefault="001A3D1E" w:rsidP="00007EBE">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Pr>
          <w:rStyle w:val="findhit"/>
          <w:shd w:val="clear" w:color="auto" w:fill="FFFFFF"/>
        </w:rPr>
        <w:t xml:space="preserve"> </w:t>
      </w:r>
      <w:r w:rsidR="00BE7BCB">
        <w:rPr>
          <w:rStyle w:val="findhit"/>
          <w:shd w:val="clear" w:color="auto" w:fill="FFFFFF"/>
        </w:rPr>
        <w:t>INTEGRAL</w:t>
      </w:r>
      <w:r>
        <w:rPr>
          <w:rStyle w:val="findhit"/>
          <w:shd w:val="clear" w:color="auto" w:fill="FFFFFF"/>
        </w:rPr>
        <w:t>.</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rsidR="001A3D1E" w:rsidRPr="00BF019B" w:rsidRDefault="001A3D1E" w:rsidP="00007EBE">
      <w:pPr>
        <w:pStyle w:val="Nivel2"/>
        <w:spacing w:before="0" w:after="0" w:line="240" w:lineRule="auto"/>
      </w:pPr>
      <w:r w:rsidRPr="00BF019B">
        <w:t>Para fins de habilitação, deverá o licitante comprovar os seguintes requisitos:</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rsidR="001A3D1E" w:rsidRPr="00BF019B" w:rsidRDefault="001A3D1E" w:rsidP="00007EBE">
      <w:pPr>
        <w:pStyle w:val="Nivel2"/>
        <w:spacing w:before="0" w:after="0" w:line="240" w:lineRule="auto"/>
      </w:pPr>
      <w:bookmarkStart w:id="64"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64"/>
    </w:p>
    <w:p w:rsidR="001A3D1E" w:rsidRPr="00BF019B" w:rsidRDefault="001A3D1E" w:rsidP="00007EBE">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rsidR="001A3D1E" w:rsidRPr="00BF019B" w:rsidRDefault="001A3D1E" w:rsidP="00007EBE">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rsidR="001A3D1E" w:rsidRPr="00BF019B" w:rsidRDefault="001A3D1E" w:rsidP="00007EBE">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1A3D1E" w:rsidRPr="00BF019B" w:rsidRDefault="001A3D1E" w:rsidP="00007EBE">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rsidR="001A3D1E" w:rsidRPr="00BF019B" w:rsidRDefault="001A3D1E" w:rsidP="00007EBE">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rsidR="001A3D1E" w:rsidRPr="00BF019B" w:rsidRDefault="001A3D1E" w:rsidP="00007EBE">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65" w:name="_Int_ySfCXwr4"/>
      <w:r w:rsidRPr="00BF019B">
        <w:t>Mercantis onde</w:t>
      </w:r>
      <w:bookmarkEnd w:id="65"/>
      <w:r w:rsidRPr="00BF019B">
        <w:t xml:space="preserve"> opera, com averbação no Registro onde tem sede a matriz</w:t>
      </w:r>
    </w:p>
    <w:p w:rsidR="001A3D1E" w:rsidRPr="00BF019B" w:rsidRDefault="001A3D1E" w:rsidP="00007EBE">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rsidR="001A3D1E" w:rsidRPr="00BF019B" w:rsidRDefault="001A3D1E" w:rsidP="00007EBE">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rsidR="001A3D1E" w:rsidRPr="00BF019B" w:rsidRDefault="001A3D1E" w:rsidP="00007EBE">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w:t>
      </w:r>
      <w:proofErr w:type="spellStart"/>
      <w:r w:rsidRPr="00BF019B">
        <w:t>arts</w:t>
      </w:r>
      <w:proofErr w:type="spellEnd"/>
      <w:r w:rsidRPr="00BF019B">
        <w:t>. 17 a 19 e 165).</w:t>
      </w:r>
    </w:p>
    <w:p w:rsidR="001A3D1E" w:rsidRPr="00BF019B" w:rsidRDefault="001A3D1E" w:rsidP="00007EBE">
      <w:pPr>
        <w:pStyle w:val="Nivel2"/>
        <w:spacing w:before="0" w:after="0" w:line="240" w:lineRule="auto"/>
      </w:pPr>
      <w:r w:rsidRPr="00BF019B">
        <w:t>Os documentos apresentados deverão estar acompanhados de todas as alterações ou da consolidação respectiva.</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rsidR="001A3D1E" w:rsidRPr="00BF019B" w:rsidRDefault="001A3D1E" w:rsidP="00007EBE">
      <w:pPr>
        <w:pStyle w:val="Nivel2"/>
        <w:spacing w:before="0" w:after="0" w:line="240" w:lineRule="auto"/>
      </w:pPr>
      <w:r w:rsidRPr="00BF019B">
        <w:t>Prova de inscrição no Cadastro Nacional de Pessoas Jurídicas ou no Cadastro de Pessoas Físicas, conforme o caso;</w:t>
      </w:r>
    </w:p>
    <w:p w:rsidR="001A3D1E" w:rsidRPr="00BF019B" w:rsidRDefault="001A3D1E" w:rsidP="00007EBE">
      <w:pPr>
        <w:pStyle w:val="Nivel2"/>
        <w:spacing w:before="0" w:after="0" w:line="240" w:lineRule="auto"/>
      </w:pPr>
      <w:r w:rsidRPr="00BF019B">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1A3D1E" w:rsidRPr="00BF019B" w:rsidRDefault="001A3D1E" w:rsidP="00007EBE">
      <w:pPr>
        <w:pStyle w:val="Nivel2"/>
        <w:spacing w:before="0" w:after="0" w:line="240" w:lineRule="auto"/>
      </w:pPr>
      <w:r w:rsidRPr="00BF019B">
        <w:t>Prova de regularidade com o Fundo de Garantia do Tempo de Serviço (FGTS);</w:t>
      </w:r>
    </w:p>
    <w:p w:rsidR="001A3D1E" w:rsidRPr="00BF019B" w:rsidRDefault="001A3D1E" w:rsidP="00007EBE">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1A3D1E" w:rsidRPr="00BF019B" w:rsidRDefault="001A3D1E" w:rsidP="00007EBE">
      <w:pPr>
        <w:pStyle w:val="Nivel2"/>
        <w:spacing w:before="0" w:after="0" w:line="240" w:lineRule="auto"/>
      </w:pPr>
      <w:r w:rsidRPr="00BF019B">
        <w:t xml:space="preserve">Prova de inscrição no cadastro de </w:t>
      </w:r>
      <w:r>
        <w:t xml:space="preserve">da </w:t>
      </w:r>
      <w:r w:rsidRPr="00304357">
        <w:t xml:space="preserve">Fazenda Estadual </w:t>
      </w:r>
      <w:r w:rsidRPr="58A0B14B">
        <w:t>relativo ao domicílio ou sede do fornecedor, pertinente ao seu ramo de atividade e compatível com o objeto contratual</w:t>
      </w:r>
      <w:r w:rsidRPr="00BF019B">
        <w:t xml:space="preserve">; </w:t>
      </w:r>
    </w:p>
    <w:p w:rsidR="001A3D1E" w:rsidRPr="00BF019B" w:rsidRDefault="001A3D1E" w:rsidP="00007EBE">
      <w:pPr>
        <w:pStyle w:val="Nivel2"/>
        <w:spacing w:before="0" w:after="0" w:line="240" w:lineRule="auto"/>
      </w:pPr>
      <w:r w:rsidRPr="00BF019B">
        <w:t xml:space="preserve">Prova de regularidade com </w:t>
      </w:r>
      <w:r>
        <w:t xml:space="preserve">a </w:t>
      </w:r>
      <w:r w:rsidRPr="00304357">
        <w:t xml:space="preserve">Fazenda </w:t>
      </w:r>
      <w:r>
        <w:t xml:space="preserve">Municipal </w:t>
      </w:r>
      <w:r w:rsidRPr="58A0B14B">
        <w:t>relativo ao domicílio ou sede do fornecedor, pertinente ao seu ramo de atividade e compatível com o objeto contratual</w:t>
      </w:r>
      <w:r w:rsidRPr="00BF019B">
        <w:t>;</w:t>
      </w:r>
    </w:p>
    <w:p w:rsidR="001A3D1E" w:rsidRPr="00BF019B" w:rsidRDefault="001A3D1E" w:rsidP="00007EBE">
      <w:pPr>
        <w:pStyle w:val="Nivel2"/>
        <w:spacing w:before="0" w:after="0" w:line="240" w:lineRule="auto"/>
      </w:pPr>
      <w:r w:rsidRPr="00BF019B">
        <w:t xml:space="preserve">Caso o fornecedor seja considerado isento dos tributos </w:t>
      </w:r>
      <w:r w:rsidRPr="00BA36A0">
        <w:t>Estadu</w:t>
      </w:r>
      <w:r w:rsidRPr="00BA36A0">
        <w:rPr>
          <w:color w:val="000000" w:themeColor="text1"/>
        </w:rPr>
        <w:t xml:space="preserve">ais ou </w:t>
      </w:r>
      <w:r w:rsidRPr="00BA36A0">
        <w:rPr>
          <w:iCs/>
          <w:color w:val="000000" w:themeColor="text1"/>
        </w:rPr>
        <w:t>Municipais</w:t>
      </w:r>
      <w:r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rsidR="001A3D1E" w:rsidRDefault="001A3D1E" w:rsidP="00007EBE">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BE7BCB" w:rsidRPr="000F2E15" w:rsidRDefault="00BE7BCB" w:rsidP="00007EBE">
      <w:pPr>
        <w:ind w:left="567"/>
        <w:jc w:val="both"/>
        <w:rPr>
          <w:rFonts w:ascii="Arial" w:hAnsi="Arial" w:cs="Arial"/>
          <w:b/>
          <w:bCs/>
          <w:iCs/>
          <w:color w:val="000000" w:themeColor="text1"/>
          <w:sz w:val="20"/>
          <w:szCs w:val="20"/>
        </w:rPr>
      </w:pPr>
      <w:r w:rsidRPr="000F2E15">
        <w:rPr>
          <w:rFonts w:ascii="Arial" w:hAnsi="Arial" w:cs="Arial"/>
          <w:b/>
          <w:color w:val="000000" w:themeColor="text1"/>
          <w:sz w:val="20"/>
          <w:szCs w:val="20"/>
        </w:rPr>
        <w:t>Qualificação</w:t>
      </w:r>
      <w:r>
        <w:rPr>
          <w:rFonts w:ascii="Arial" w:hAnsi="Arial" w:cs="Arial"/>
          <w:b/>
          <w:color w:val="000000" w:themeColor="text1"/>
          <w:sz w:val="20"/>
          <w:szCs w:val="20"/>
        </w:rPr>
        <w:t xml:space="preserve"> </w:t>
      </w:r>
      <w:r w:rsidRPr="000F2E15">
        <w:rPr>
          <w:rFonts w:ascii="Arial" w:hAnsi="Arial" w:cs="Arial"/>
          <w:b/>
          <w:bCs/>
          <w:iCs/>
          <w:color w:val="000000" w:themeColor="text1"/>
          <w:sz w:val="20"/>
          <w:szCs w:val="20"/>
        </w:rPr>
        <w:t xml:space="preserve">Técnica: </w:t>
      </w:r>
    </w:p>
    <w:p w:rsidR="00BE7BCB" w:rsidRDefault="00BE7BCB" w:rsidP="00007EBE">
      <w:pPr>
        <w:pStyle w:val="Nivel2"/>
        <w:spacing w:before="0" w:after="0" w:line="240" w:lineRule="auto"/>
      </w:pPr>
      <w:r>
        <w:t xml:space="preserve"> </w:t>
      </w:r>
      <w:r w:rsidRPr="000F2E15">
        <w:t xml:space="preserve">Comprovação de aptidão para </w:t>
      </w:r>
      <w:r>
        <w:t>o</w:t>
      </w:r>
      <w:r w:rsidRPr="000F2E15">
        <w:t xml:space="preserve"> </w:t>
      </w:r>
      <w:r>
        <w:t>fornecimento do objeto</w:t>
      </w:r>
      <w:r w:rsidRPr="000F2E15">
        <w:t xml:space="preserve"> em características, quantidades e prazos compatíveis com o objeto desta licitação, ou com o item pertinente, mediante a apresentação de atestado(s) fornecido(s) por pessoas jurídicas de direito público ou privado</w:t>
      </w:r>
      <w:r>
        <w:t>;</w:t>
      </w:r>
    </w:p>
    <w:p w:rsidR="00BE7BCB" w:rsidRDefault="00BE7BCB" w:rsidP="00007EBE">
      <w:pPr>
        <w:pStyle w:val="Nivel2"/>
        <w:spacing w:before="0" w:after="0" w:line="240" w:lineRule="auto"/>
      </w:pPr>
      <w:r>
        <w:t xml:space="preserve">Declaração de que o equipamento em questão </w:t>
      </w:r>
      <w:r w:rsidR="00007EBE">
        <w:t xml:space="preserve">dispõe de assistência técnica </w:t>
      </w:r>
      <w:r w:rsidR="00B93EE6">
        <w:t>no Estado do Paraná</w:t>
      </w:r>
      <w:r w:rsidR="00007EBE">
        <w:t>.</w:t>
      </w:r>
    </w:p>
    <w:p w:rsidR="001A3D1E" w:rsidRPr="00BF019B" w:rsidRDefault="001A3D1E" w:rsidP="00007EBE">
      <w:pPr>
        <w:pStyle w:val="Nivel2"/>
        <w:spacing w:before="0" w:after="0" w:line="240" w:lineRule="auto"/>
      </w:pPr>
      <w:r w:rsidRPr="00BF019B">
        <w:t>Caso admitida a participação de cooperativas, será exigida a seguinte documentação complementar:</w:t>
      </w:r>
    </w:p>
    <w:p w:rsidR="001A3D1E" w:rsidRPr="00BF019B" w:rsidRDefault="001A3D1E" w:rsidP="00007EBE">
      <w:pPr>
        <w:pStyle w:val="Nivel3"/>
        <w:spacing w:before="0" w:after="0" w:line="240" w:lineRule="auto"/>
      </w:pPr>
      <w:r w:rsidRPr="00BF019B">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79" w:anchor="art4">
        <w:proofErr w:type="spellStart"/>
        <w:r w:rsidRPr="00BF019B">
          <w:rPr>
            <w:rStyle w:val="Hyperlink"/>
          </w:rPr>
          <w:t>arts</w:t>
        </w:r>
        <w:proofErr w:type="spellEnd"/>
        <w:r w:rsidRPr="00BF019B">
          <w:rPr>
            <w:rStyle w:val="Hyperlink"/>
          </w:rPr>
          <w:t>. 4º, inciso XI, 21, inciso I</w:t>
        </w:r>
      </w:hyperlink>
      <w:r w:rsidRPr="00BF019B">
        <w:t xml:space="preserve"> e </w:t>
      </w:r>
      <w:hyperlink r:id="rId80" w:anchor="art42">
        <w:r w:rsidRPr="00BF019B">
          <w:rPr>
            <w:rStyle w:val="Hyperlink"/>
          </w:rPr>
          <w:t>42, §§2º a 6º da Lei n. 5.764, de 1971</w:t>
        </w:r>
      </w:hyperlink>
      <w:r w:rsidRPr="00BF019B">
        <w:t>;</w:t>
      </w:r>
    </w:p>
    <w:p w:rsidR="001A3D1E" w:rsidRPr="00BF019B" w:rsidRDefault="001A3D1E" w:rsidP="00007EBE">
      <w:pPr>
        <w:pStyle w:val="Nivel3"/>
        <w:spacing w:before="0" w:after="0" w:line="240" w:lineRule="auto"/>
      </w:pPr>
      <w:r w:rsidRPr="00BF019B">
        <w:t>A declaração de regularidade de situação do contribuinte individual – DRSCI, para cada um dos cooperados indicados;</w:t>
      </w:r>
    </w:p>
    <w:p w:rsidR="001A3D1E" w:rsidRPr="00BF019B" w:rsidRDefault="001A3D1E" w:rsidP="00007EBE">
      <w:pPr>
        <w:pStyle w:val="Nivel3"/>
        <w:spacing w:before="0" w:after="0" w:line="240" w:lineRule="auto"/>
      </w:pPr>
      <w:r w:rsidRPr="00BF019B">
        <w:t xml:space="preserve">A comprovação do capital social proporcional ao número de cooperados necessários à execução contratual; </w:t>
      </w:r>
    </w:p>
    <w:p w:rsidR="001A3D1E" w:rsidRPr="00BF019B" w:rsidRDefault="001A3D1E" w:rsidP="00007EBE">
      <w:pPr>
        <w:pStyle w:val="Nivel3"/>
        <w:spacing w:before="0" w:after="0" w:line="240" w:lineRule="auto"/>
      </w:pPr>
      <w:r w:rsidRPr="00BF019B">
        <w:t xml:space="preserve">O registro previsto na </w:t>
      </w:r>
      <w:hyperlink r:id="rId81" w:anchor="art107">
        <w:r w:rsidRPr="00BF019B">
          <w:rPr>
            <w:rStyle w:val="Hyperlink"/>
          </w:rPr>
          <w:t>Lei n. 5.764, de 1971, art. 107</w:t>
        </w:r>
      </w:hyperlink>
      <w:r w:rsidRPr="00BF019B">
        <w:t>;</w:t>
      </w:r>
    </w:p>
    <w:p w:rsidR="001A3D1E" w:rsidRPr="00BF019B" w:rsidRDefault="001A3D1E" w:rsidP="00007EBE">
      <w:pPr>
        <w:pStyle w:val="Nivel3"/>
        <w:spacing w:before="0" w:after="0" w:line="240" w:lineRule="auto"/>
      </w:pPr>
      <w:r w:rsidRPr="00BF019B">
        <w:t xml:space="preserve"> A comprovação de integração das respectivas quotas-partes por parte dos cooperados que executarão o contrato; e</w:t>
      </w:r>
    </w:p>
    <w:p w:rsidR="001A3D1E" w:rsidRPr="00BF019B" w:rsidRDefault="001A3D1E" w:rsidP="00007EBE">
      <w:pPr>
        <w:pStyle w:val="Nivel3"/>
        <w:spacing w:before="0" w:after="0" w:line="240" w:lineRule="auto"/>
      </w:pPr>
      <w:r w:rsidRPr="00BF019B">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1A3D1E" w:rsidRPr="00BF019B" w:rsidRDefault="001A3D1E" w:rsidP="00007EBE">
      <w:pPr>
        <w:pStyle w:val="Nivel3"/>
        <w:spacing w:before="0" w:after="0" w:line="240" w:lineRule="auto"/>
      </w:pPr>
      <w:r w:rsidRPr="00BF019B">
        <w:t xml:space="preserve">A última auditoria contábil-financeira da cooperativa, conforme dispõe o </w:t>
      </w:r>
      <w:hyperlink r:id="rId82" w:anchor="art112">
        <w:r w:rsidRPr="00BF019B">
          <w:rPr>
            <w:rStyle w:val="Hyperlink"/>
          </w:rPr>
          <w:t>art. 112 da Lei n. 5.764, de 1971</w:t>
        </w:r>
      </w:hyperlink>
      <w:r w:rsidRPr="00BF019B">
        <w:t>, ou uma declaração, sob as penas da lei, de que tal auditoria não foi exigida pelo órgão fiscalizador.</w:t>
      </w:r>
    </w:p>
    <w:p w:rsidR="001A3D1E" w:rsidRPr="00BF019B" w:rsidRDefault="001A3D1E" w:rsidP="00007EBE">
      <w:pPr>
        <w:pStyle w:val="Nivel01"/>
      </w:pPr>
      <w:r w:rsidRPr="00BF019B">
        <w:t>ESTIMATIVAS DO VALOR DA CONTRATAÇÃO</w:t>
      </w:r>
    </w:p>
    <w:p w:rsidR="001A3D1E" w:rsidRPr="00805325" w:rsidRDefault="001A3D1E" w:rsidP="00007EBE">
      <w:pPr>
        <w:pStyle w:val="Nvel2-Red"/>
        <w:spacing w:before="0" w:after="0" w:line="240" w:lineRule="auto"/>
        <w:rPr>
          <w:i w:val="0"/>
          <w:iCs w:val="0"/>
          <w:color w:val="000000" w:themeColor="text1"/>
        </w:rPr>
      </w:pPr>
      <w:r w:rsidRPr="00110C92">
        <w:rPr>
          <w:i w:val="0"/>
          <w:iCs w:val="0"/>
          <w:color w:val="000000" w:themeColor="text1"/>
        </w:rPr>
        <w:t>O custo estimado total da contratação é de R$ </w:t>
      </w:r>
      <w:r w:rsidR="00B93EE6">
        <w:rPr>
          <w:i w:val="0"/>
          <w:iCs w:val="0"/>
          <w:color w:val="000000" w:themeColor="text1"/>
        </w:rPr>
        <w:t>1</w:t>
      </w:r>
      <w:r w:rsidR="005F1FBD">
        <w:rPr>
          <w:i w:val="0"/>
          <w:iCs w:val="0"/>
          <w:color w:val="000000" w:themeColor="text1"/>
        </w:rPr>
        <w:t>59</w:t>
      </w:r>
      <w:r w:rsidRPr="00110C92">
        <w:rPr>
          <w:i w:val="0"/>
          <w:iCs w:val="0"/>
          <w:color w:val="000000" w:themeColor="text1"/>
        </w:rPr>
        <w:t>.</w:t>
      </w:r>
      <w:r w:rsidR="005F1FBD">
        <w:rPr>
          <w:i w:val="0"/>
          <w:iCs w:val="0"/>
          <w:color w:val="000000" w:themeColor="text1"/>
        </w:rPr>
        <w:t>666</w:t>
      </w:r>
      <w:r w:rsidRPr="00110C92">
        <w:rPr>
          <w:i w:val="0"/>
          <w:iCs w:val="0"/>
          <w:color w:val="000000" w:themeColor="text1"/>
        </w:rPr>
        <w:t>,</w:t>
      </w:r>
      <w:r w:rsidR="005F1FBD">
        <w:rPr>
          <w:i w:val="0"/>
          <w:iCs w:val="0"/>
          <w:color w:val="000000" w:themeColor="text1"/>
        </w:rPr>
        <w:t>66</w:t>
      </w:r>
      <w:r w:rsidRPr="00110C92">
        <w:rPr>
          <w:i w:val="0"/>
          <w:iCs w:val="0"/>
          <w:color w:val="000000" w:themeColor="text1"/>
        </w:rPr>
        <w:t xml:space="preserve"> (</w:t>
      </w:r>
      <w:r w:rsidR="00B93EE6">
        <w:rPr>
          <w:i w:val="0"/>
          <w:iCs w:val="0"/>
          <w:color w:val="000000" w:themeColor="text1"/>
        </w:rPr>
        <w:t xml:space="preserve">cento e </w:t>
      </w:r>
      <w:r w:rsidR="005F1FBD">
        <w:rPr>
          <w:i w:val="0"/>
          <w:iCs w:val="0"/>
          <w:color w:val="000000" w:themeColor="text1"/>
        </w:rPr>
        <w:t>cinquenta e nove mil seiscentos e sessenta e seis reais e sessenta e seis centavos</w:t>
      </w:r>
      <w:r w:rsidRPr="00110C92">
        <w:rPr>
          <w:i w:val="0"/>
          <w:iCs w:val="0"/>
          <w:color w:val="000000" w:themeColor="text1"/>
        </w:rPr>
        <w:t>)</w:t>
      </w:r>
      <w:r w:rsidRPr="00805325">
        <w:rPr>
          <w:i w:val="0"/>
          <w:iCs w:val="0"/>
          <w:color w:val="000000" w:themeColor="text1"/>
        </w:rPr>
        <w:t xml:space="preserve">. </w:t>
      </w:r>
    </w:p>
    <w:p w:rsidR="001A3D1E" w:rsidRPr="00805325" w:rsidRDefault="001A3D1E" w:rsidP="00007EBE">
      <w:pPr>
        <w:pStyle w:val="Nvel2-Red"/>
        <w:spacing w:before="0" w:after="0" w:line="240" w:lineRule="auto"/>
        <w:rPr>
          <w:i w:val="0"/>
          <w:iCs w:val="0"/>
          <w:color w:val="000000" w:themeColor="text1"/>
        </w:rPr>
      </w:pPr>
      <w:r w:rsidRPr="00805325">
        <w:rPr>
          <w:rFonts w:eastAsia="MS Mincho"/>
          <w:i w:val="0"/>
          <w:iCs w:val="0"/>
          <w:color w:val="000000" w:themeColor="text1"/>
        </w:rPr>
        <w:lastRenderedPageBreak/>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rsidR="001A3D1E" w:rsidRPr="00805325" w:rsidRDefault="001A3D1E" w:rsidP="00007EBE">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83"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rsidR="001A3D1E" w:rsidRPr="00BF019B" w:rsidRDefault="001A3D1E" w:rsidP="00007EBE">
      <w:pPr>
        <w:pStyle w:val="Nivel01"/>
      </w:pPr>
      <w:r w:rsidRPr="00BF019B">
        <w:t>ADEQUAÇÃO ORÇAMENTÁRIA</w:t>
      </w:r>
    </w:p>
    <w:p w:rsidR="001A3D1E" w:rsidRPr="00BF019B" w:rsidRDefault="001A3D1E" w:rsidP="00007EBE">
      <w:pPr>
        <w:pStyle w:val="Nivel2"/>
        <w:spacing w:before="0" w:after="0" w:line="240" w:lineRule="auto"/>
      </w:pPr>
      <w:r w:rsidRPr="00BF019B">
        <w:t>As despesas</w:t>
      </w:r>
      <w:r>
        <w:t xml:space="preserve"> </w:t>
      </w:r>
      <w:r w:rsidRPr="00BF019B">
        <w:t xml:space="preserve">decorrentes da presente contratação correrão à conta de recursos específicos consignados no Orçamento </w:t>
      </w:r>
      <w:r>
        <w:t>do Município</w:t>
      </w:r>
      <w:r w:rsidRPr="00BF019B">
        <w:t>.</w:t>
      </w:r>
    </w:p>
    <w:p w:rsidR="001A3D1E" w:rsidRPr="00BF019B" w:rsidRDefault="001A3D1E" w:rsidP="00007EBE">
      <w:pPr>
        <w:pStyle w:val="Nivel2"/>
        <w:spacing w:before="0" w:after="0" w:line="240" w:lineRule="auto"/>
      </w:pPr>
      <w:r w:rsidRPr="00BF019B">
        <w:t>A contratação será atendida pela seguinte dotação:</w:t>
      </w:r>
    </w:p>
    <w:p w:rsidR="001A3D1E" w:rsidRPr="00BF019B" w:rsidRDefault="00B93EE6" w:rsidP="00007EBE">
      <w:pPr>
        <w:pStyle w:val="PargrafodaLista"/>
        <w:ind w:left="284" w:firstLine="424"/>
        <w:jc w:val="both"/>
        <w:rPr>
          <w:rFonts w:eastAsia="MS Mincho"/>
          <w:sz w:val="20"/>
        </w:rPr>
      </w:pPr>
      <w:r w:rsidRPr="00B93EE6">
        <w:rPr>
          <w:rFonts w:ascii="Arial" w:eastAsia="Arial" w:hAnsi="Arial" w:cs="Arial"/>
          <w:sz w:val="20"/>
          <w:szCs w:val="20"/>
        </w:rPr>
        <w:t>081010301000815054490521857</w:t>
      </w:r>
      <w:r w:rsidR="00007EBE">
        <w:rPr>
          <w:rFonts w:ascii="Arial" w:eastAsia="Arial" w:hAnsi="Arial" w:cs="Arial"/>
          <w:sz w:val="20"/>
          <w:szCs w:val="20"/>
        </w:rPr>
        <w:t>.</w:t>
      </w:r>
    </w:p>
    <w:p w:rsidR="001A3D1E" w:rsidRPr="00805325" w:rsidRDefault="001A3D1E" w:rsidP="00007EBE">
      <w:pPr>
        <w:pStyle w:val="Nvel2-Red"/>
        <w:spacing w:before="0" w:after="0" w:line="240" w:lineRule="auto"/>
        <w:rPr>
          <w:i w:val="0"/>
          <w:iCs w:val="0"/>
          <w:color w:val="000000" w:themeColor="text1"/>
        </w:rPr>
      </w:pPr>
      <w:r w:rsidRPr="00805325">
        <w:rPr>
          <w:i w:val="0"/>
          <w:iCs w:val="0"/>
          <w:color w:val="000000" w:themeColor="text1"/>
        </w:rPr>
        <w:t>A dotação relativa aos exercícios financeiros subsequentes será indicada após aprovação da Lei Orçamentária respectiva e liberação dos créditos correspondentes, mediante apostilamento.</w:t>
      </w:r>
    </w:p>
    <w:p w:rsidR="001A3D1E" w:rsidRPr="00BF019B" w:rsidRDefault="001A3D1E" w:rsidP="00007EBE">
      <w:pPr>
        <w:pStyle w:val="Nivel2"/>
        <w:numPr>
          <w:ilvl w:val="0"/>
          <w:numId w:val="0"/>
        </w:numPr>
        <w:spacing w:before="0" w:after="0" w:line="240" w:lineRule="auto"/>
      </w:pPr>
    </w:p>
    <w:p w:rsidR="001A3D1E" w:rsidRPr="00B93EE6" w:rsidRDefault="0034648B" w:rsidP="00007EBE">
      <w:pPr>
        <w:pStyle w:val="Nivel2"/>
        <w:numPr>
          <w:ilvl w:val="0"/>
          <w:numId w:val="0"/>
        </w:numPr>
        <w:spacing w:before="0" w:after="0" w:line="240" w:lineRule="auto"/>
        <w:jc w:val="center"/>
        <w:rPr>
          <w:color w:val="000000" w:themeColor="text1"/>
        </w:rPr>
      </w:pPr>
      <w:r w:rsidRPr="00B93EE6">
        <w:rPr>
          <w:color w:val="000000" w:themeColor="text1"/>
        </w:rPr>
        <w:t>Quinta do Sol</w:t>
      </w:r>
      <w:r w:rsidR="001A3D1E" w:rsidRPr="00B93EE6">
        <w:rPr>
          <w:color w:val="000000" w:themeColor="text1"/>
        </w:rPr>
        <w:t xml:space="preserve">/PR, </w:t>
      </w:r>
      <w:r w:rsidR="00B93EE6" w:rsidRPr="00B93EE6">
        <w:rPr>
          <w:color w:val="000000" w:themeColor="text1"/>
        </w:rPr>
        <w:t>16</w:t>
      </w:r>
      <w:r w:rsidR="001A3D1E" w:rsidRPr="00B93EE6">
        <w:rPr>
          <w:color w:val="000000" w:themeColor="text1"/>
        </w:rPr>
        <w:t xml:space="preserve"> de </w:t>
      </w:r>
      <w:proofErr w:type="gramStart"/>
      <w:r w:rsidR="00B93EE6" w:rsidRPr="00B93EE6">
        <w:rPr>
          <w:color w:val="000000" w:themeColor="text1"/>
        </w:rPr>
        <w:t>Julho</w:t>
      </w:r>
      <w:proofErr w:type="gramEnd"/>
      <w:r w:rsidR="001A3D1E" w:rsidRPr="00B93EE6">
        <w:rPr>
          <w:color w:val="000000" w:themeColor="text1"/>
        </w:rPr>
        <w:t xml:space="preserve"> de 2.024.</w:t>
      </w:r>
    </w:p>
    <w:p w:rsidR="001A3D1E" w:rsidRPr="00BF019B" w:rsidRDefault="001A3D1E" w:rsidP="00007EBE">
      <w:pPr>
        <w:pStyle w:val="Nivel2"/>
        <w:numPr>
          <w:ilvl w:val="0"/>
          <w:numId w:val="0"/>
        </w:numPr>
        <w:spacing w:before="0" w:after="0" w:line="240" w:lineRule="auto"/>
      </w:pPr>
    </w:p>
    <w:p w:rsidR="001A3D1E" w:rsidRPr="00724FA4" w:rsidRDefault="00724FA4" w:rsidP="00007EBE">
      <w:pPr>
        <w:ind w:left="357"/>
        <w:jc w:val="center"/>
        <w:rPr>
          <w:rFonts w:ascii="Arial" w:eastAsia="Arial" w:hAnsi="Arial" w:cs="Arial"/>
          <w:color w:val="000000" w:themeColor="text1"/>
          <w:sz w:val="20"/>
          <w:szCs w:val="20"/>
        </w:rPr>
      </w:pPr>
      <w:r w:rsidRPr="00724FA4">
        <w:rPr>
          <w:rFonts w:ascii="Arial" w:eastAsia="Arial" w:hAnsi="Arial" w:cs="Arial"/>
          <w:color w:val="000000" w:themeColor="text1"/>
          <w:sz w:val="20"/>
          <w:szCs w:val="20"/>
        </w:rPr>
        <w:t>IRIS HELOISA PEREIRA GUERRA</w:t>
      </w:r>
    </w:p>
    <w:p w:rsidR="001A3D1E" w:rsidRPr="00BF019B" w:rsidRDefault="001A3D1E" w:rsidP="00007EBE">
      <w:pPr>
        <w:ind w:left="360"/>
        <w:jc w:val="center"/>
        <w:rPr>
          <w:rFonts w:ascii="Arial" w:hAnsi="Arial" w:cs="Arial"/>
          <w:sz w:val="20"/>
          <w:szCs w:val="20"/>
        </w:rPr>
      </w:pPr>
      <w:r>
        <w:rPr>
          <w:rFonts w:ascii="Arial" w:eastAsia="Arial" w:hAnsi="Arial" w:cs="Arial"/>
          <w:sz w:val="20"/>
          <w:szCs w:val="20"/>
        </w:rPr>
        <w:t>Secretári</w:t>
      </w:r>
      <w:r w:rsidR="0034648B">
        <w:rPr>
          <w:rFonts w:ascii="Arial" w:eastAsia="Arial" w:hAnsi="Arial" w:cs="Arial"/>
          <w:sz w:val="20"/>
          <w:szCs w:val="20"/>
        </w:rPr>
        <w:t>a</w:t>
      </w:r>
      <w:r>
        <w:rPr>
          <w:rFonts w:ascii="Arial" w:eastAsia="Arial" w:hAnsi="Arial" w:cs="Arial"/>
          <w:sz w:val="20"/>
          <w:szCs w:val="20"/>
        </w:rPr>
        <w:t xml:space="preserve"> Municipal de </w:t>
      </w:r>
      <w:r w:rsidR="0034648B">
        <w:rPr>
          <w:rFonts w:ascii="Arial" w:eastAsia="Arial" w:hAnsi="Arial" w:cs="Arial"/>
          <w:sz w:val="20"/>
          <w:szCs w:val="20"/>
        </w:rPr>
        <w:t>Saúde</w:t>
      </w:r>
    </w:p>
    <w:p w:rsidR="001A3D1E" w:rsidRDefault="001A3D1E" w:rsidP="00007EBE">
      <w:pPr>
        <w:ind w:firstLine="709"/>
        <w:jc w:val="center"/>
        <w:rPr>
          <w:rFonts w:ascii="Arial" w:hAnsi="Arial" w:cs="Arial"/>
          <w:iCs/>
          <w:sz w:val="20"/>
          <w:szCs w:val="20"/>
        </w:rPr>
      </w:pPr>
    </w:p>
    <w:p w:rsidR="001A3D1E" w:rsidRDefault="001A3D1E" w:rsidP="00007EBE">
      <w:pPr>
        <w:ind w:firstLine="709"/>
        <w:jc w:val="center"/>
        <w:rPr>
          <w:rFonts w:ascii="Arial" w:hAnsi="Arial" w:cs="Arial"/>
          <w:iCs/>
          <w:sz w:val="20"/>
          <w:szCs w:val="20"/>
        </w:rPr>
      </w:pPr>
    </w:p>
    <w:p w:rsidR="001A3D1E" w:rsidRPr="00A5291D" w:rsidRDefault="001A3D1E" w:rsidP="00007EBE">
      <w:pPr>
        <w:ind w:firstLine="709"/>
        <w:jc w:val="center"/>
        <w:rPr>
          <w:rFonts w:ascii="Arial" w:hAnsi="Arial" w:cs="Arial"/>
          <w:iCs/>
          <w:color w:val="000000" w:themeColor="text1"/>
          <w:sz w:val="20"/>
          <w:szCs w:val="20"/>
        </w:rPr>
      </w:pPr>
    </w:p>
    <w:p w:rsidR="001A3D1E" w:rsidRDefault="001A3D1E"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1A3D1E" w:rsidRPr="00A5291D" w:rsidRDefault="001A3D1E" w:rsidP="00007EBE">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Pr>
          <w:rFonts w:ascii="Arial" w:hAnsi="Arial" w:cs="Arial"/>
          <w:b/>
          <w:bCs/>
          <w:color w:val="000000" w:themeColor="text1"/>
          <w:sz w:val="20"/>
          <w:szCs w:val="20"/>
        </w:rPr>
        <w:t>O CONTRATO</w:t>
      </w:r>
    </w:p>
    <w:p w:rsidR="001A3D1E" w:rsidRPr="00A5291D" w:rsidRDefault="001A3D1E" w:rsidP="00007EBE">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rsidR="001A3D1E" w:rsidRPr="00F54A4B" w:rsidRDefault="001A3D1E" w:rsidP="00007EBE">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w:t>
      </w:r>
      <w:r w:rsidRPr="00F54A4B">
        <w:rPr>
          <w:rFonts w:ascii="Arial" w:hAnsi="Arial" w:cs="Arial"/>
          <w:b/>
          <w:bCs/>
          <w:color w:val="000000" w:themeColor="text1"/>
          <w:sz w:val="20"/>
          <w:szCs w:val="20"/>
        </w:rPr>
        <w:t xml:space="preserve">EITURA MUNICIPAL DE </w:t>
      </w:r>
      <w:r w:rsidR="00D30423" w:rsidRPr="00F54A4B">
        <w:rPr>
          <w:rFonts w:ascii="Arial" w:hAnsi="Arial" w:cs="Arial"/>
          <w:b/>
          <w:bCs/>
          <w:color w:val="000000" w:themeColor="text1"/>
          <w:sz w:val="20"/>
          <w:szCs w:val="20"/>
        </w:rPr>
        <w:t>QUINTA DO SOL</w:t>
      </w:r>
    </w:p>
    <w:p w:rsidR="001A3D1E" w:rsidRPr="00F54A4B" w:rsidRDefault="001A3D1E" w:rsidP="00007EBE">
      <w:pPr>
        <w:jc w:val="center"/>
        <w:rPr>
          <w:rFonts w:ascii="Arial" w:hAnsi="Arial" w:cs="Arial"/>
          <w:b/>
          <w:bCs/>
          <w:color w:val="000000" w:themeColor="text1"/>
          <w:sz w:val="20"/>
          <w:szCs w:val="20"/>
        </w:rPr>
      </w:pPr>
    </w:p>
    <w:p w:rsidR="001A3D1E" w:rsidRPr="00F54A4B" w:rsidRDefault="001A3D1E" w:rsidP="00007EBE">
      <w:pPr>
        <w:jc w:val="center"/>
        <w:rPr>
          <w:rFonts w:ascii="Arial" w:hAnsi="Arial" w:cs="Arial"/>
          <w:b/>
          <w:bCs/>
          <w:color w:val="000000" w:themeColor="text1"/>
          <w:sz w:val="20"/>
          <w:szCs w:val="20"/>
        </w:rPr>
      </w:pPr>
      <w:r w:rsidRPr="00F54A4B">
        <w:rPr>
          <w:rFonts w:ascii="Arial" w:hAnsi="Arial" w:cs="Arial"/>
          <w:b/>
          <w:bCs/>
          <w:color w:val="000000" w:themeColor="text1"/>
          <w:sz w:val="20"/>
          <w:szCs w:val="20"/>
        </w:rPr>
        <w:t xml:space="preserve">PREGÃO ELETRÔNICO Nº </w:t>
      </w:r>
      <w:r w:rsidR="00B93EE6" w:rsidRPr="00F54A4B">
        <w:rPr>
          <w:rFonts w:ascii="Arial" w:hAnsi="Arial" w:cs="Arial"/>
          <w:b/>
          <w:bCs/>
          <w:color w:val="000000" w:themeColor="text1"/>
          <w:sz w:val="20"/>
          <w:szCs w:val="20"/>
        </w:rPr>
        <w:t>13/2024</w:t>
      </w:r>
    </w:p>
    <w:p w:rsidR="001A3D1E" w:rsidRPr="00F54A4B" w:rsidRDefault="001A3D1E" w:rsidP="00007EBE">
      <w:pPr>
        <w:jc w:val="center"/>
        <w:rPr>
          <w:rFonts w:ascii="Arial" w:hAnsi="Arial" w:cs="Arial"/>
          <w:bCs/>
          <w:color w:val="000000" w:themeColor="text1"/>
          <w:sz w:val="20"/>
          <w:szCs w:val="20"/>
        </w:rPr>
      </w:pPr>
      <w:r w:rsidRPr="00F54A4B">
        <w:rPr>
          <w:rFonts w:ascii="Arial" w:hAnsi="Arial" w:cs="Arial"/>
          <w:bCs/>
          <w:color w:val="000000" w:themeColor="text1"/>
          <w:sz w:val="20"/>
          <w:szCs w:val="20"/>
        </w:rPr>
        <w:t xml:space="preserve">(Processo Licitatório n° </w:t>
      </w:r>
      <w:r w:rsidR="00F54A4B">
        <w:rPr>
          <w:rFonts w:ascii="Arial" w:hAnsi="Arial" w:cs="Arial"/>
          <w:bCs/>
          <w:color w:val="000000" w:themeColor="text1"/>
          <w:sz w:val="20"/>
          <w:szCs w:val="20"/>
        </w:rPr>
        <w:t>103</w:t>
      </w:r>
      <w:r w:rsidRPr="00F54A4B">
        <w:rPr>
          <w:rFonts w:ascii="Arial" w:hAnsi="Arial" w:cs="Arial"/>
          <w:bCs/>
          <w:color w:val="000000" w:themeColor="text1"/>
          <w:sz w:val="20"/>
          <w:szCs w:val="20"/>
        </w:rPr>
        <w:t>/2024)</w:t>
      </w:r>
    </w:p>
    <w:p w:rsidR="001A3D1E" w:rsidRPr="00F54A4B" w:rsidRDefault="001A3D1E" w:rsidP="00007EBE">
      <w:pPr>
        <w:ind w:firstLine="709"/>
        <w:jc w:val="center"/>
        <w:rPr>
          <w:rFonts w:ascii="Arial" w:hAnsi="Arial" w:cs="Arial"/>
          <w:iCs/>
          <w:color w:val="000000" w:themeColor="text1"/>
          <w:sz w:val="20"/>
          <w:szCs w:val="20"/>
        </w:rPr>
      </w:pPr>
    </w:p>
    <w:p w:rsidR="001A3D1E" w:rsidRPr="00F54A4B" w:rsidRDefault="001A3D1E" w:rsidP="00007EBE">
      <w:pPr>
        <w:pStyle w:val="Prembulo"/>
        <w:spacing w:before="0" w:after="0" w:line="240" w:lineRule="auto"/>
        <w:rPr>
          <w:bCs w:val="0"/>
          <w:color w:val="000000" w:themeColor="text1"/>
        </w:rPr>
      </w:pPr>
      <w:r w:rsidRPr="00F54A4B">
        <w:rPr>
          <w:bCs w:val="0"/>
          <w:color w:val="000000" w:themeColor="text1"/>
        </w:rPr>
        <w:t xml:space="preserve">CONTRATO ADMINISTRATIVO Nº ......../...., QUE FAZEM ENTRE SI O MUNICÍPIO DE </w:t>
      </w:r>
      <w:r w:rsidR="00D30423" w:rsidRPr="00F54A4B">
        <w:rPr>
          <w:bCs w:val="0"/>
          <w:color w:val="000000" w:themeColor="text1"/>
        </w:rPr>
        <w:t>QUINTA DO SOL</w:t>
      </w:r>
      <w:r w:rsidRPr="00F54A4B">
        <w:rPr>
          <w:bCs w:val="0"/>
          <w:color w:val="000000" w:themeColor="text1"/>
        </w:rPr>
        <w:t xml:space="preserve">/PR E A EMPRESA .............................................................  </w:t>
      </w:r>
    </w:p>
    <w:p w:rsidR="001A3D1E" w:rsidRPr="004827F2" w:rsidRDefault="00D30423" w:rsidP="00007EBE">
      <w:pPr>
        <w:widowControl w:val="0"/>
        <w:tabs>
          <w:tab w:val="center" w:pos="4779"/>
          <w:tab w:val="right" w:pos="9198"/>
        </w:tabs>
        <w:autoSpaceDE w:val="0"/>
        <w:autoSpaceDN w:val="0"/>
        <w:adjustRightInd w:val="0"/>
        <w:ind w:right="-28" w:firstLine="1418"/>
        <w:jc w:val="both"/>
        <w:rPr>
          <w:rFonts w:ascii="Arial" w:eastAsia="Arial" w:hAnsi="Arial" w:cs="Arial"/>
          <w:sz w:val="20"/>
          <w:szCs w:val="20"/>
        </w:rPr>
      </w:pPr>
      <w:r w:rsidRPr="00F54A4B">
        <w:rPr>
          <w:rFonts w:ascii="Arial" w:hAnsi="Arial" w:cs="Arial"/>
          <w:color w:val="000000" w:themeColor="text1"/>
          <w:sz w:val="20"/>
          <w:szCs w:val="20"/>
        </w:rPr>
        <w:t xml:space="preserve">O MUNICÍPIO DE QUINTA DO SOL,  com sede na Praça Solange Marques n.º 259, Paço Municipal Antônio Lazaro da Costa, na cidade de Quinta do Sol/PR, inscrito(a) no CNPJ sob o nº CNPJ sob o nº 76.950.047/0001-88, neste ato representado pelo Prefeito Municipal, Sr. </w:t>
      </w:r>
      <w:proofErr w:type="spellStart"/>
      <w:r w:rsidRPr="00F54A4B">
        <w:rPr>
          <w:rFonts w:ascii="Arial" w:hAnsi="Arial" w:cs="Arial"/>
          <w:color w:val="000000" w:themeColor="text1"/>
          <w:sz w:val="20"/>
          <w:szCs w:val="20"/>
        </w:rPr>
        <w:t>Leonador</w:t>
      </w:r>
      <w:proofErr w:type="spellEnd"/>
      <w:r w:rsidRPr="00F54A4B">
        <w:rPr>
          <w:rFonts w:ascii="Arial" w:hAnsi="Arial" w:cs="Arial"/>
          <w:color w:val="000000" w:themeColor="text1"/>
          <w:sz w:val="20"/>
          <w:szCs w:val="20"/>
        </w:rPr>
        <w:t xml:space="preserve"> Lazaretti Romero, portador da cédula de identidade RG n.º </w:t>
      </w:r>
      <w:proofErr w:type="spellStart"/>
      <w:r w:rsidRPr="00F54A4B">
        <w:rPr>
          <w:rFonts w:ascii="Arial" w:hAnsi="Arial" w:cs="Arial"/>
          <w:color w:val="000000" w:themeColor="text1"/>
          <w:sz w:val="20"/>
          <w:szCs w:val="20"/>
        </w:rPr>
        <w:t>x.xxx.xxx</w:t>
      </w:r>
      <w:proofErr w:type="spellEnd"/>
      <w:r w:rsidRPr="00F54A4B">
        <w:rPr>
          <w:rFonts w:ascii="Arial" w:hAnsi="Arial" w:cs="Arial"/>
          <w:color w:val="000000" w:themeColor="text1"/>
          <w:sz w:val="20"/>
          <w:szCs w:val="20"/>
        </w:rPr>
        <w:t xml:space="preserve">-x – SSP/PR, inscrito no CPF/MF sob nº </w:t>
      </w:r>
      <w:proofErr w:type="spellStart"/>
      <w:r w:rsidRPr="00F54A4B">
        <w:rPr>
          <w:rFonts w:ascii="Arial" w:hAnsi="Arial"/>
          <w:color w:val="000000" w:themeColor="text1"/>
          <w:sz w:val="20"/>
        </w:rPr>
        <w:t>xxx.xxx.xxx-xx</w:t>
      </w:r>
      <w:proofErr w:type="spellEnd"/>
      <w:r w:rsidRPr="00F54A4B">
        <w:rPr>
          <w:rFonts w:ascii="Arial" w:hAnsi="Arial" w:cs="Arial"/>
          <w:color w:val="000000" w:themeColor="text1"/>
          <w:sz w:val="20"/>
          <w:szCs w:val="20"/>
        </w:rPr>
        <w:t xml:space="preserve">, residente e domiciliado na Rua </w:t>
      </w:r>
      <w:proofErr w:type="spellStart"/>
      <w:r w:rsidRPr="00F54A4B">
        <w:rPr>
          <w:rFonts w:ascii="Arial" w:hAnsi="Arial" w:cs="Arial"/>
          <w:color w:val="000000" w:themeColor="text1"/>
          <w:sz w:val="20"/>
          <w:szCs w:val="20"/>
        </w:rPr>
        <w:t>xxxxxxxxxxxxxxxx</w:t>
      </w:r>
      <w:proofErr w:type="spellEnd"/>
      <w:r w:rsidRPr="00F54A4B">
        <w:rPr>
          <w:rFonts w:ascii="Arial" w:hAnsi="Arial" w:cs="Arial"/>
          <w:color w:val="000000" w:themeColor="text1"/>
          <w:sz w:val="20"/>
          <w:szCs w:val="20"/>
        </w:rPr>
        <w:t xml:space="preserve"> n.º </w:t>
      </w:r>
      <w:proofErr w:type="spellStart"/>
      <w:r w:rsidRPr="00F54A4B">
        <w:rPr>
          <w:rFonts w:ascii="Arial" w:hAnsi="Arial" w:cs="Arial"/>
          <w:color w:val="000000" w:themeColor="text1"/>
          <w:sz w:val="20"/>
          <w:szCs w:val="20"/>
        </w:rPr>
        <w:t>xxx</w:t>
      </w:r>
      <w:proofErr w:type="spellEnd"/>
      <w:r w:rsidRPr="00F54A4B">
        <w:rPr>
          <w:rFonts w:ascii="Arial" w:hAnsi="Arial" w:cs="Arial"/>
          <w:color w:val="000000" w:themeColor="text1"/>
          <w:sz w:val="20"/>
          <w:szCs w:val="20"/>
        </w:rPr>
        <w:t>, na cidade de Quinta do Sol/PR</w:t>
      </w:r>
      <w:r w:rsidR="001A3D1E" w:rsidRPr="00F54A4B">
        <w:rPr>
          <w:rFonts w:ascii="Arial" w:hAnsi="Arial" w:cs="TimesNewRomanPSMT"/>
          <w:color w:val="000000" w:themeColor="text1"/>
          <w:sz w:val="20"/>
        </w:rPr>
        <w:t>, no uso de suas atribuições</w:t>
      </w:r>
      <w:r w:rsidR="001A3D1E" w:rsidRPr="00F54A4B">
        <w:rPr>
          <w:rFonts w:ascii="Arial" w:eastAsia="Arial" w:hAnsi="Arial" w:cs="Arial"/>
          <w:color w:val="000000" w:themeColor="text1"/>
          <w:sz w:val="20"/>
          <w:szCs w:val="20"/>
        </w:rPr>
        <w:t xml:space="preserve">, doravante denominado CONTRATANTE, e o(a) .............................., inscrito(a) no CNPJ/MF sob o nº ............................, sediado(a) na ................................... neste ato representado(a) por .................................. (nome e função no contratado), conforme atos constitutivos da empresa </w:t>
      </w:r>
      <w:r w:rsidR="001A3D1E" w:rsidRPr="00F54A4B">
        <w:rPr>
          <w:rFonts w:ascii="Arial" w:eastAsia="Arial" w:hAnsi="Arial" w:cs="Arial"/>
          <w:b/>
          <w:bCs/>
          <w:color w:val="000000" w:themeColor="text1"/>
          <w:sz w:val="20"/>
          <w:szCs w:val="20"/>
        </w:rPr>
        <w:t>OU</w:t>
      </w:r>
      <w:r w:rsidR="001A3D1E" w:rsidRPr="00F54A4B">
        <w:rPr>
          <w:rFonts w:ascii="Arial" w:eastAsia="Arial" w:hAnsi="Arial" w:cs="Arial"/>
          <w:color w:val="000000" w:themeColor="text1"/>
          <w:sz w:val="20"/>
          <w:szCs w:val="20"/>
        </w:rPr>
        <w:t xml:space="preserve"> procuração apresentada nos autos, doravante designado CONTRATADO, tendo em vista o que consta no Processo Licitatório n.º </w:t>
      </w:r>
      <w:r w:rsidR="00B93EE6" w:rsidRPr="00F54A4B">
        <w:rPr>
          <w:rFonts w:ascii="Arial" w:hAnsi="Arial" w:cs="Arial"/>
          <w:b/>
          <w:bCs/>
          <w:color w:val="000000" w:themeColor="text1"/>
          <w:sz w:val="20"/>
          <w:szCs w:val="20"/>
        </w:rPr>
        <w:t>103/2024</w:t>
      </w:r>
      <w:r w:rsidR="001A3D1E" w:rsidRPr="00F54A4B">
        <w:rPr>
          <w:rFonts w:ascii="Arial" w:eastAsia="Arial" w:hAnsi="Arial" w:cs="Arial"/>
          <w:color w:val="000000" w:themeColor="text1"/>
          <w:sz w:val="20"/>
          <w:szCs w:val="20"/>
        </w:rPr>
        <w:t xml:space="preserve"> e em observância às disposições da </w:t>
      </w:r>
      <w:hyperlink r:id="rId84" w:history="1">
        <w:r w:rsidR="001A3D1E" w:rsidRPr="00F54A4B">
          <w:rPr>
            <w:rStyle w:val="Hyperlink"/>
            <w:rFonts w:ascii="Arial" w:eastAsia="Arial" w:hAnsi="Arial" w:cs="Arial"/>
            <w:color w:val="000000" w:themeColor="text1"/>
            <w:sz w:val="20"/>
            <w:szCs w:val="20"/>
          </w:rPr>
          <w:t>Lei nº 14.133, de 1º de abril de 2021</w:t>
        </w:r>
      </w:hyperlink>
      <w:r w:rsidR="001A3D1E" w:rsidRPr="00F54A4B">
        <w:rPr>
          <w:rFonts w:ascii="Arial" w:eastAsia="Arial" w:hAnsi="Arial" w:cs="Arial"/>
          <w:color w:val="000000" w:themeColor="text1"/>
          <w:sz w:val="20"/>
          <w:szCs w:val="20"/>
        </w:rPr>
        <w:t xml:space="preserve">, e demais legislação aplicável, resolvem celebrar o presente Termo de Contrato, decorrente do Pregão Eletrônico n.º </w:t>
      </w:r>
      <w:r w:rsidR="00B93EE6" w:rsidRPr="00F54A4B">
        <w:rPr>
          <w:rFonts w:ascii="Arial" w:hAnsi="Arial" w:cs="Arial"/>
          <w:b/>
          <w:bCs/>
          <w:color w:val="000000" w:themeColor="text1"/>
          <w:sz w:val="20"/>
          <w:szCs w:val="20"/>
        </w:rPr>
        <w:t>13</w:t>
      </w:r>
      <w:r w:rsidR="001A3D1E" w:rsidRPr="00F54A4B">
        <w:rPr>
          <w:rFonts w:ascii="Arial" w:eastAsia="Arial" w:hAnsi="Arial" w:cs="Arial"/>
          <w:color w:val="000000" w:themeColor="text1"/>
          <w:sz w:val="20"/>
          <w:szCs w:val="20"/>
        </w:rPr>
        <w:t xml:space="preserve">/2024, mediante as cláusulas </w:t>
      </w:r>
      <w:r w:rsidR="001A3D1E" w:rsidRPr="004827F2">
        <w:rPr>
          <w:rFonts w:ascii="Arial" w:eastAsia="Arial" w:hAnsi="Arial" w:cs="Arial"/>
          <w:sz w:val="20"/>
          <w:szCs w:val="20"/>
        </w:rPr>
        <w:t>e condições a seguir enunciadas.</w:t>
      </w:r>
    </w:p>
    <w:p w:rsidR="001A3D1E" w:rsidRPr="00F8329F" w:rsidRDefault="001A3D1E" w:rsidP="00007EBE">
      <w:pPr>
        <w:pStyle w:val="Nivel01"/>
        <w:numPr>
          <w:ilvl w:val="0"/>
          <w:numId w:val="9"/>
        </w:numPr>
        <w:rPr>
          <w:color w:val="FFFFFF" w:themeColor="background1"/>
        </w:rPr>
      </w:pPr>
      <w:r w:rsidRPr="004827F2">
        <w:t>CLÁUSULA PRIMEIRA – OBJETO (</w:t>
      </w:r>
      <w:hyperlink r:id="rId85" w:anchor="art92" w:history="1">
        <w:r w:rsidRPr="004827F2">
          <w:rPr>
            <w:rStyle w:val="Hyperlink"/>
          </w:rPr>
          <w:t>art. 92, I e II</w:t>
        </w:r>
      </w:hyperlink>
      <w:r w:rsidRPr="004827F2">
        <w:t>)</w:t>
      </w:r>
    </w:p>
    <w:p w:rsidR="00795625" w:rsidRDefault="001A3D1E" w:rsidP="00ED1DCE">
      <w:pPr>
        <w:pStyle w:val="Nivel2"/>
        <w:numPr>
          <w:ilvl w:val="1"/>
          <w:numId w:val="45"/>
        </w:numPr>
        <w:spacing w:before="0" w:after="0" w:line="240" w:lineRule="auto"/>
        <w:ind w:left="0" w:firstLine="0"/>
      </w:pPr>
      <w:r w:rsidRPr="004827F2">
        <w:t xml:space="preserve">O objeto </w:t>
      </w:r>
      <w:r w:rsidRPr="004E64AA">
        <w:t>do</w:t>
      </w:r>
      <w:r w:rsidRPr="004827F2">
        <w:t xml:space="preserve"> presente instrumento é a</w:t>
      </w:r>
      <w:r w:rsidRPr="00795625">
        <w:rPr>
          <w:color w:val="FF0000"/>
        </w:rPr>
        <w:t>..........................</w:t>
      </w:r>
      <w:r w:rsidRPr="004827F2">
        <w:t>, nas condições estabelecidas no Termo de Referência.</w:t>
      </w:r>
    </w:p>
    <w:p w:rsidR="001A3D1E" w:rsidRDefault="001A3D1E" w:rsidP="00ED1DCE">
      <w:pPr>
        <w:pStyle w:val="Nivel2"/>
        <w:numPr>
          <w:ilvl w:val="1"/>
          <w:numId w:val="45"/>
        </w:numPr>
        <w:spacing w:before="0" w:after="0" w:line="240" w:lineRule="auto"/>
        <w:ind w:left="0" w:firstLine="0"/>
      </w:pPr>
      <w:r w:rsidRPr="004827F2">
        <w:t xml:space="preserve">Objeto da </w:t>
      </w:r>
      <w:r w:rsidRPr="004E64AA">
        <w:t>contratação</w:t>
      </w:r>
      <w:r w:rsidRPr="004827F2">
        <w:t>:</w:t>
      </w:r>
    </w:p>
    <w:p w:rsidR="001A3D1E" w:rsidRPr="004827F2" w:rsidRDefault="001A3D1E" w:rsidP="00795625">
      <w:pPr>
        <w:pStyle w:val="Nivel2"/>
        <w:numPr>
          <w:ilvl w:val="1"/>
          <w:numId w:val="45"/>
        </w:numPr>
        <w:spacing w:before="0" w:after="0" w:line="240" w:lineRule="auto"/>
      </w:pPr>
      <w:r w:rsidRPr="004827F2">
        <w:t xml:space="preserve"> Vinculam </w:t>
      </w:r>
      <w:r w:rsidRPr="004E64AA">
        <w:t>esta</w:t>
      </w:r>
      <w:r w:rsidRPr="004827F2">
        <w:t xml:space="preserve"> contratação, independentemente de transcrição:</w:t>
      </w:r>
    </w:p>
    <w:p w:rsidR="001A3D1E" w:rsidRPr="004827F2" w:rsidRDefault="001A3D1E" w:rsidP="00795625">
      <w:pPr>
        <w:pStyle w:val="Nivel3"/>
        <w:numPr>
          <w:ilvl w:val="2"/>
          <w:numId w:val="45"/>
        </w:numPr>
        <w:spacing w:before="0" w:after="0" w:line="240" w:lineRule="auto"/>
        <w:ind w:left="284" w:firstLine="0"/>
      </w:pPr>
      <w:r w:rsidRPr="004827F2">
        <w:t xml:space="preserve">O </w:t>
      </w:r>
      <w:r w:rsidRPr="004E64AA">
        <w:t>Termo</w:t>
      </w:r>
      <w:r w:rsidRPr="004827F2">
        <w:t xml:space="preserve"> de Referência;</w:t>
      </w:r>
    </w:p>
    <w:p w:rsidR="001A3D1E" w:rsidRPr="004827F2" w:rsidRDefault="001A3D1E" w:rsidP="00795625">
      <w:pPr>
        <w:pStyle w:val="Nivel3"/>
        <w:numPr>
          <w:ilvl w:val="2"/>
          <w:numId w:val="45"/>
        </w:numPr>
        <w:spacing w:before="0" w:after="0" w:line="240" w:lineRule="auto"/>
        <w:ind w:left="284" w:firstLine="0"/>
      </w:pPr>
      <w:r w:rsidRPr="004827F2">
        <w:t xml:space="preserve">O Edital </w:t>
      </w:r>
      <w:r w:rsidRPr="004E64AA">
        <w:t>da</w:t>
      </w:r>
      <w:r w:rsidRPr="004827F2">
        <w:t xml:space="preserve"> Licitação;</w:t>
      </w:r>
    </w:p>
    <w:p w:rsidR="001A3D1E" w:rsidRPr="004827F2" w:rsidRDefault="001A3D1E" w:rsidP="00795625">
      <w:pPr>
        <w:pStyle w:val="Nivel3"/>
        <w:numPr>
          <w:ilvl w:val="2"/>
          <w:numId w:val="45"/>
        </w:numPr>
        <w:spacing w:before="0" w:after="0" w:line="240" w:lineRule="auto"/>
        <w:ind w:left="284" w:firstLine="0"/>
      </w:pPr>
      <w:r w:rsidRPr="004827F2">
        <w:t xml:space="preserve">A </w:t>
      </w:r>
      <w:r w:rsidRPr="004E64AA">
        <w:t>Proposta</w:t>
      </w:r>
      <w:r w:rsidRPr="004827F2">
        <w:t xml:space="preserve"> do contratado;</w:t>
      </w:r>
    </w:p>
    <w:p w:rsidR="001A3D1E" w:rsidRPr="004827F2" w:rsidRDefault="001A3D1E" w:rsidP="00795625">
      <w:pPr>
        <w:pStyle w:val="Nivel3"/>
        <w:numPr>
          <w:ilvl w:val="2"/>
          <w:numId w:val="45"/>
        </w:numPr>
        <w:spacing w:before="0" w:after="0" w:line="240" w:lineRule="auto"/>
        <w:ind w:left="284" w:firstLine="0"/>
      </w:pPr>
      <w:r w:rsidRPr="004827F2">
        <w:t xml:space="preserve">Eventuais </w:t>
      </w:r>
      <w:r w:rsidRPr="004E64AA">
        <w:t>anexos</w:t>
      </w:r>
      <w:r w:rsidRPr="004827F2">
        <w:t xml:space="preserve"> dos documentos supracitados.</w:t>
      </w:r>
    </w:p>
    <w:p w:rsidR="001A3D1E" w:rsidRPr="004827F2" w:rsidRDefault="001A3D1E" w:rsidP="00795625">
      <w:pPr>
        <w:pStyle w:val="Nivel01"/>
        <w:numPr>
          <w:ilvl w:val="0"/>
          <w:numId w:val="45"/>
        </w:numPr>
        <w:ind w:left="0" w:firstLine="0"/>
        <w:rPr>
          <w:color w:val="FFFFFF" w:themeColor="background1"/>
        </w:rPr>
      </w:pPr>
      <w:r w:rsidRPr="004827F2">
        <w:t>CLÁUSULA SEGUNDA – VIGÊNCIA E PRORROGAÇÃO</w:t>
      </w:r>
    </w:p>
    <w:p w:rsidR="001A3D1E" w:rsidRPr="00666BBE" w:rsidRDefault="001A3D1E" w:rsidP="00795625">
      <w:pPr>
        <w:pStyle w:val="Nvel2-Red"/>
        <w:numPr>
          <w:ilvl w:val="1"/>
          <w:numId w:val="45"/>
        </w:numPr>
        <w:spacing w:before="0" w:after="0" w:line="240" w:lineRule="auto"/>
        <w:ind w:left="0" w:firstLine="0"/>
        <w:rPr>
          <w:i w:val="0"/>
          <w:iCs w:val="0"/>
          <w:color w:val="000000" w:themeColor="text1"/>
        </w:rPr>
      </w:pPr>
      <w:r w:rsidRPr="00666BBE">
        <w:rPr>
          <w:i w:val="0"/>
          <w:iCs w:val="0"/>
          <w:color w:val="000000" w:themeColor="text1"/>
        </w:rPr>
        <w:t xml:space="preserve">O prazo de vigência da contratação é de 12 (doze) meses contados da assinatura do contrato, na forma do </w:t>
      </w:r>
      <w:hyperlink r:id="rId86" w:anchor="art105" w:history="1">
        <w:r w:rsidRPr="00666BBE">
          <w:rPr>
            <w:rStyle w:val="Hyperlink"/>
            <w:i w:val="0"/>
            <w:iCs w:val="0"/>
            <w:color w:val="000000" w:themeColor="text1"/>
          </w:rPr>
          <w:t>artigo 105 da Lei n° 14.133, de 2021</w:t>
        </w:r>
      </w:hyperlink>
      <w:r w:rsidRPr="00666BBE">
        <w:rPr>
          <w:i w:val="0"/>
          <w:iCs w:val="0"/>
          <w:color w:val="000000" w:themeColor="text1"/>
        </w:rPr>
        <w:t>.</w:t>
      </w:r>
    </w:p>
    <w:p w:rsidR="001A3D1E" w:rsidRPr="00666BBE" w:rsidRDefault="001A3D1E" w:rsidP="00795625">
      <w:pPr>
        <w:pStyle w:val="Nvel3-R"/>
        <w:numPr>
          <w:ilvl w:val="2"/>
          <w:numId w:val="45"/>
        </w:numPr>
        <w:spacing w:before="0" w:after="0" w:line="240" w:lineRule="auto"/>
        <w:ind w:left="284" w:firstLine="0"/>
        <w:rPr>
          <w:i w:val="0"/>
          <w:iCs w:val="0"/>
          <w:color w:val="000000" w:themeColor="text1"/>
        </w:rPr>
      </w:pPr>
      <w:r w:rsidRPr="00666BBE">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rsidR="001A3D1E" w:rsidRPr="004827F2" w:rsidRDefault="001A3D1E" w:rsidP="00795625">
      <w:pPr>
        <w:pStyle w:val="Nivel01"/>
        <w:numPr>
          <w:ilvl w:val="0"/>
          <w:numId w:val="45"/>
        </w:numPr>
        <w:ind w:left="0" w:firstLine="0"/>
        <w:rPr>
          <w:color w:val="FFFFFF" w:themeColor="background1"/>
        </w:rPr>
      </w:pPr>
      <w:r w:rsidRPr="004827F2">
        <w:t>CLÁUSULA TERCEIRA – MODELOS DE EXECUÇÃO E GESTÃO CONTRATUAIS (</w:t>
      </w:r>
      <w:hyperlink r:id="rId87" w:anchor="art92" w:history="1">
        <w:r w:rsidRPr="004827F2">
          <w:rPr>
            <w:rStyle w:val="Hyperlink"/>
          </w:rPr>
          <w:t>art. 92, IV, VII e XVIII)</w:t>
        </w:r>
      </w:hyperlink>
    </w:p>
    <w:p w:rsidR="001A3D1E" w:rsidRPr="004827F2" w:rsidRDefault="001A3D1E" w:rsidP="00795625">
      <w:pPr>
        <w:pStyle w:val="Nivel2"/>
        <w:numPr>
          <w:ilvl w:val="1"/>
          <w:numId w:val="45"/>
        </w:numPr>
        <w:spacing w:before="0" w:after="0" w:line="240" w:lineRule="auto"/>
        <w:ind w:left="0" w:firstLine="0"/>
      </w:pPr>
      <w:r w:rsidRPr="004827F2">
        <w:t>O regime de execução contratual, os modelos de gestão e de execução, assim como os prazos e condições de conclusão, entrega, observação e recebimento do objeto constam no Termo de Referência, anexo a este Contrato.</w:t>
      </w:r>
    </w:p>
    <w:p w:rsidR="001A3D1E" w:rsidRPr="004827F2" w:rsidRDefault="001A3D1E" w:rsidP="00795625">
      <w:pPr>
        <w:pStyle w:val="Nivel01"/>
        <w:numPr>
          <w:ilvl w:val="0"/>
          <w:numId w:val="45"/>
        </w:numPr>
        <w:ind w:left="0" w:firstLine="0"/>
        <w:rPr>
          <w:color w:val="FFFFFF" w:themeColor="background1"/>
        </w:rPr>
      </w:pPr>
      <w:r w:rsidRPr="004827F2">
        <w:t>CLÁUSULA QUARTA – SUBCONTRATAÇÃO</w:t>
      </w:r>
    </w:p>
    <w:p w:rsidR="001A3D1E" w:rsidRPr="00666BBE" w:rsidRDefault="001A3D1E" w:rsidP="00795625">
      <w:pPr>
        <w:pStyle w:val="Nvel2-Red"/>
        <w:numPr>
          <w:ilvl w:val="1"/>
          <w:numId w:val="45"/>
        </w:numPr>
        <w:spacing w:before="0" w:after="0" w:line="240" w:lineRule="auto"/>
        <w:ind w:left="0" w:firstLine="0"/>
        <w:rPr>
          <w:i w:val="0"/>
          <w:iCs w:val="0"/>
          <w:color w:val="000000" w:themeColor="text1"/>
        </w:rPr>
      </w:pPr>
      <w:r w:rsidRPr="00666BBE">
        <w:rPr>
          <w:i w:val="0"/>
          <w:iCs w:val="0"/>
          <w:color w:val="000000" w:themeColor="text1"/>
        </w:rPr>
        <w:t>Não será admitida a subcontratação do objeto contratual.</w:t>
      </w:r>
    </w:p>
    <w:p w:rsidR="001A3D1E" w:rsidRPr="00362E67" w:rsidRDefault="001A3D1E" w:rsidP="00795625">
      <w:pPr>
        <w:pStyle w:val="Nivel01"/>
        <w:numPr>
          <w:ilvl w:val="0"/>
          <w:numId w:val="45"/>
        </w:numPr>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88" w:anchor="art92" w:history="1">
        <w:r w:rsidRPr="004827F2">
          <w:rPr>
            <w:rStyle w:val="Hyperlink"/>
          </w:rPr>
          <w:t>art. 92, V)</w:t>
        </w:r>
      </w:hyperlink>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O valor total da contratação é de R$.......... (.....)</w:t>
      </w:r>
    </w:p>
    <w:p w:rsidR="001A3D1E" w:rsidRPr="004827F2" w:rsidRDefault="001A3D1E" w:rsidP="00795625">
      <w:pPr>
        <w:pStyle w:val="Nivel2"/>
        <w:numPr>
          <w:ilvl w:val="1"/>
          <w:numId w:val="45"/>
        </w:numPr>
        <w:spacing w:before="0" w:after="0" w:line="240" w:lineRule="auto"/>
        <w:ind w:left="0" w:firstLine="0"/>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rsidR="001A3D1E" w:rsidRPr="004827F2" w:rsidRDefault="001A3D1E" w:rsidP="00795625">
      <w:pPr>
        <w:pStyle w:val="Nivel01"/>
        <w:numPr>
          <w:ilvl w:val="0"/>
          <w:numId w:val="45"/>
        </w:numPr>
        <w:ind w:left="0" w:firstLine="0"/>
        <w:rPr>
          <w:color w:val="FFFFFF" w:themeColor="background1"/>
        </w:rPr>
      </w:pPr>
      <w:r w:rsidRPr="004827F2">
        <w:t>CLÁUSULA SEXTA - PAGAMENTO (</w:t>
      </w:r>
      <w:hyperlink r:id="rId89" w:anchor="art92" w:history="1">
        <w:r w:rsidRPr="004827F2">
          <w:rPr>
            <w:rStyle w:val="Hyperlink"/>
          </w:rPr>
          <w:t>art. 92, V e VI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rsidR="001A3D1E" w:rsidRPr="004827F2" w:rsidRDefault="001A3D1E" w:rsidP="00795625">
      <w:pPr>
        <w:pStyle w:val="Nivel01"/>
        <w:numPr>
          <w:ilvl w:val="0"/>
          <w:numId w:val="45"/>
        </w:numPr>
        <w:ind w:left="0" w:firstLine="0"/>
        <w:rPr>
          <w:color w:val="FFFFFF" w:themeColor="background1"/>
        </w:rPr>
      </w:pPr>
      <w:r w:rsidRPr="004827F2">
        <w:lastRenderedPageBreak/>
        <w:t>CLÁUSULA SÉTIMA - REAJUSTE (</w:t>
      </w:r>
      <w:hyperlink r:id="rId90" w:anchor="art92" w:history="1">
        <w:r w:rsidRPr="004827F2">
          <w:rPr>
            <w:rStyle w:val="Hyperlink"/>
          </w:rPr>
          <w:t>art. 92, V)</w:t>
        </w:r>
      </w:hyperlink>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Os preços inicialmente contratados são fixos e irreajustáveis no prazo de um ano contado da data do orçamento estimado, em __/__/__ (DD/MM/AAAA).</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Após o interregno de um ano, e independentemente de pedido do contratado, os preços iniciais serão reajustados, mediante a aplicação, pelo contratante, do índice ___________ (indicar o índice a ser adotado), exclusivamente para as obrigações iniciadas e concluídas após a ocorrência da anualidade.</w:t>
      </w:r>
    </w:p>
    <w:p w:rsidR="001A3D1E" w:rsidRPr="004827F2" w:rsidRDefault="001A3D1E" w:rsidP="00795625">
      <w:pPr>
        <w:pStyle w:val="Nivel2"/>
        <w:numPr>
          <w:ilvl w:val="1"/>
          <w:numId w:val="45"/>
        </w:numPr>
        <w:spacing w:before="0" w:after="0" w:line="240" w:lineRule="auto"/>
        <w:ind w:left="0" w:firstLine="0"/>
      </w:pPr>
      <w:r w:rsidRPr="004827F2">
        <w:t xml:space="preserve">Nos reajustes subsequentes ao primeiro, o interregno mínimo de um ano será contado a partir dos efeitos financeiros do último </w:t>
      </w:r>
      <w:r w:rsidRPr="004E64AA">
        <w:t>reajuste</w:t>
      </w:r>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rsidR="001A3D1E" w:rsidRPr="004827F2" w:rsidRDefault="001A3D1E" w:rsidP="00795625">
      <w:pPr>
        <w:pStyle w:val="Nivel2"/>
        <w:numPr>
          <w:ilvl w:val="1"/>
          <w:numId w:val="45"/>
        </w:numPr>
        <w:spacing w:before="0" w:after="0" w:line="240" w:lineRule="auto"/>
        <w:ind w:left="0" w:firstLine="0"/>
      </w:pPr>
      <w:r w:rsidRPr="004827F2">
        <w:t>Nas aferições finais, o(s) índice(s) utilizado(s) para reajuste será(</w:t>
      </w:r>
      <w:proofErr w:type="spellStart"/>
      <w:r w:rsidRPr="004827F2">
        <w:t>ão</w:t>
      </w:r>
      <w:proofErr w:type="spellEnd"/>
      <w:r w:rsidRPr="004827F2">
        <w:t>), obrigatoriamente, o(s) definitivo(s).</w:t>
      </w:r>
    </w:p>
    <w:p w:rsidR="001A3D1E" w:rsidRPr="004827F2" w:rsidRDefault="001A3D1E" w:rsidP="00795625">
      <w:pPr>
        <w:pStyle w:val="Nivel2"/>
        <w:numPr>
          <w:ilvl w:val="1"/>
          <w:numId w:val="45"/>
        </w:numPr>
        <w:spacing w:before="0" w:after="0" w:line="240" w:lineRule="auto"/>
        <w:ind w:left="0" w:firstLine="0"/>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rsidR="001A3D1E" w:rsidRPr="004827F2" w:rsidRDefault="001A3D1E" w:rsidP="00795625">
      <w:pPr>
        <w:pStyle w:val="Nivel2"/>
        <w:numPr>
          <w:ilvl w:val="1"/>
          <w:numId w:val="45"/>
        </w:numPr>
        <w:spacing w:before="0" w:after="0" w:line="240" w:lineRule="auto"/>
        <w:ind w:left="0" w:firstLine="0"/>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rsidR="001A3D1E" w:rsidRPr="004827F2" w:rsidRDefault="001A3D1E" w:rsidP="00795625">
      <w:pPr>
        <w:pStyle w:val="Nivel2"/>
        <w:numPr>
          <w:ilvl w:val="1"/>
          <w:numId w:val="45"/>
        </w:numPr>
        <w:spacing w:before="0" w:after="0" w:line="240" w:lineRule="auto"/>
        <w:ind w:left="0" w:firstLine="0"/>
      </w:pPr>
      <w:r w:rsidRPr="004827F2">
        <w:t>O reajuste será realizado por apostilamento.</w:t>
      </w:r>
    </w:p>
    <w:p w:rsidR="001A3D1E" w:rsidRPr="004827F2" w:rsidRDefault="001A3D1E" w:rsidP="00795625">
      <w:pPr>
        <w:pStyle w:val="Nivel01"/>
        <w:numPr>
          <w:ilvl w:val="0"/>
          <w:numId w:val="45"/>
        </w:numPr>
        <w:ind w:left="0" w:firstLine="0"/>
        <w:rPr>
          <w:color w:val="FFFFFF" w:themeColor="background1"/>
        </w:rPr>
      </w:pPr>
      <w:r w:rsidRPr="004827F2">
        <w:t>CLÁUSULA OITAVA - OBRIGAÇÕES DO CONTRATANTE (</w:t>
      </w:r>
      <w:hyperlink r:id="rId91" w:anchor="art92" w:history="1">
        <w:r w:rsidRPr="004827F2">
          <w:rPr>
            <w:rStyle w:val="Hyperlink"/>
          </w:rPr>
          <w:t>art. 92, X, XI e XIV</w:t>
        </w:r>
      </w:hyperlink>
      <w:r w:rsidRPr="004827F2">
        <w:t>)</w:t>
      </w:r>
    </w:p>
    <w:p w:rsidR="001A3D1E" w:rsidRPr="004827F2" w:rsidRDefault="001A3D1E" w:rsidP="00795625">
      <w:pPr>
        <w:pStyle w:val="Nivel2"/>
        <w:numPr>
          <w:ilvl w:val="1"/>
          <w:numId w:val="45"/>
        </w:numPr>
        <w:spacing w:before="0" w:after="0" w:line="240" w:lineRule="auto"/>
        <w:ind w:left="0" w:firstLine="0"/>
        <w:rPr>
          <w:b/>
          <w:bCs/>
        </w:rPr>
      </w:pPr>
      <w:r w:rsidRPr="004827F2">
        <w:t xml:space="preserve">São </w:t>
      </w:r>
      <w:r w:rsidRPr="004E64AA">
        <w:t>obrigações</w:t>
      </w:r>
      <w:r w:rsidRPr="004827F2">
        <w:t xml:space="preserve"> do Contratante:</w:t>
      </w:r>
    </w:p>
    <w:p w:rsidR="001A3D1E" w:rsidRPr="004827F2" w:rsidRDefault="001A3D1E" w:rsidP="00795625">
      <w:pPr>
        <w:pStyle w:val="Nivel2"/>
        <w:numPr>
          <w:ilvl w:val="1"/>
          <w:numId w:val="45"/>
        </w:numPr>
        <w:spacing w:before="0" w:after="0" w:line="240" w:lineRule="auto"/>
        <w:ind w:left="0" w:firstLine="0"/>
      </w:pPr>
      <w:r w:rsidRPr="004827F2">
        <w:t xml:space="preserve">Exigir o </w:t>
      </w:r>
      <w:r w:rsidRPr="004E64AA">
        <w:t>cumprimento</w:t>
      </w:r>
      <w:r w:rsidRPr="004827F2">
        <w:t xml:space="preserve"> de todas as obrigações assumidas pelo Contratado, de acordo com o contrato e seus anexos;</w:t>
      </w:r>
    </w:p>
    <w:p w:rsidR="001A3D1E" w:rsidRPr="004827F2" w:rsidRDefault="001A3D1E" w:rsidP="00795625">
      <w:pPr>
        <w:pStyle w:val="Nivel2"/>
        <w:numPr>
          <w:ilvl w:val="1"/>
          <w:numId w:val="45"/>
        </w:numPr>
        <w:spacing w:before="0" w:after="0" w:line="240" w:lineRule="auto"/>
        <w:ind w:left="0" w:firstLine="0"/>
      </w:pPr>
      <w:r w:rsidRPr="004827F2">
        <w:t xml:space="preserve">Receber o </w:t>
      </w:r>
      <w:r w:rsidRPr="004E64AA">
        <w:t>objeto</w:t>
      </w:r>
      <w:r w:rsidRPr="004827F2">
        <w:t xml:space="preserve"> no prazo e condições estabelecidas no Termo de Referência;</w:t>
      </w:r>
    </w:p>
    <w:p w:rsidR="001A3D1E" w:rsidRPr="00E479E7" w:rsidRDefault="001A3D1E" w:rsidP="00795625">
      <w:pPr>
        <w:pStyle w:val="Nivel2"/>
        <w:numPr>
          <w:ilvl w:val="1"/>
          <w:numId w:val="45"/>
        </w:numPr>
        <w:spacing w:before="0" w:after="0" w:line="240" w:lineRule="auto"/>
        <w:ind w:left="0" w:firstLine="0"/>
      </w:pPr>
      <w:r w:rsidRPr="004827F2">
        <w:t xml:space="preserve">Notificar o </w:t>
      </w:r>
      <w:r w:rsidRPr="004E64AA">
        <w:t>Contratado</w:t>
      </w:r>
      <w:r w:rsidRPr="004827F2">
        <w:t xml:space="preserve">, por escrito, sobre vícios, </w:t>
      </w:r>
      <w:r w:rsidRPr="00E479E7">
        <w:t>defeitos ou incorreções verificadas no objeto fornecido, para que seja por ele substituído, reparado ou corrigido, no total ou em parte, às suas expensas;</w:t>
      </w:r>
    </w:p>
    <w:p w:rsidR="001A3D1E" w:rsidRPr="00E479E7" w:rsidRDefault="001A3D1E" w:rsidP="00795625">
      <w:pPr>
        <w:pStyle w:val="Nivel2"/>
        <w:numPr>
          <w:ilvl w:val="1"/>
          <w:numId w:val="45"/>
        </w:numPr>
        <w:spacing w:before="0" w:after="0" w:line="240" w:lineRule="auto"/>
        <w:ind w:left="0" w:firstLine="0"/>
      </w:pPr>
      <w:r w:rsidRPr="00E479E7">
        <w:t>Acompanhar e fiscalizar a execução do contrato e o cumprimento das obrigações pelo Contratado;</w:t>
      </w:r>
    </w:p>
    <w:p w:rsidR="001A3D1E" w:rsidRPr="00E479E7" w:rsidRDefault="001A3D1E" w:rsidP="00795625">
      <w:pPr>
        <w:pStyle w:val="Nivel2"/>
        <w:numPr>
          <w:ilvl w:val="1"/>
          <w:numId w:val="45"/>
        </w:numPr>
        <w:spacing w:before="0" w:after="0" w:line="240" w:lineRule="auto"/>
        <w:ind w:left="0" w:firstLine="0"/>
      </w:pPr>
      <w:r w:rsidRPr="00E479E7">
        <w:t>Efetuar o pagamento ao Contratado do valor correspondente ao fornecimento do objeto, no prazo, forma e condições estabelecidos no presente Contrato e no Termo de Referência.</w:t>
      </w:r>
    </w:p>
    <w:p w:rsidR="001A3D1E" w:rsidRPr="004827F2" w:rsidRDefault="001A3D1E" w:rsidP="00795625">
      <w:pPr>
        <w:pStyle w:val="Nivel2"/>
        <w:numPr>
          <w:ilvl w:val="1"/>
          <w:numId w:val="45"/>
        </w:numPr>
        <w:spacing w:before="0" w:after="0" w:line="240" w:lineRule="auto"/>
        <w:ind w:left="0" w:firstLine="0"/>
      </w:pPr>
      <w:r w:rsidRPr="004827F2">
        <w:t xml:space="preserve">Aplicar ao </w:t>
      </w:r>
      <w:r w:rsidRPr="004E64AA">
        <w:t>Contratado</w:t>
      </w:r>
      <w:r w:rsidRPr="004827F2">
        <w:t xml:space="preserve"> as sanções previstas na lei e neste Contrato; </w:t>
      </w:r>
    </w:p>
    <w:p w:rsidR="001A3D1E" w:rsidRPr="004827F2" w:rsidRDefault="001A3D1E" w:rsidP="00795625">
      <w:pPr>
        <w:pStyle w:val="Nivel2"/>
        <w:numPr>
          <w:ilvl w:val="1"/>
          <w:numId w:val="45"/>
        </w:numPr>
        <w:spacing w:before="0" w:after="0" w:line="240" w:lineRule="auto"/>
        <w:ind w:left="0" w:firstLine="0"/>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4827F2">
        <w:t xml:space="preserve">Explicitamente emitir decisão sobre todas as solicitações e reclamações relacionadas à execução do presente </w:t>
      </w:r>
      <w:r w:rsidRPr="004E64AA">
        <w:t>Contrato</w:t>
      </w:r>
      <w:r w:rsidRPr="004827F2">
        <w:t xml:space="preserve">, ressalvados os requerimentos manifestamente impertinentes, meramente protelatórios ou de nenhum interesse para a boa </w:t>
      </w:r>
      <w:r w:rsidRPr="00E479E7">
        <w:rPr>
          <w:color w:val="000000" w:themeColor="text1"/>
        </w:rPr>
        <w:t>execução do ajuste.</w:t>
      </w:r>
    </w:p>
    <w:p w:rsidR="001A3D1E" w:rsidRPr="00E479E7" w:rsidRDefault="001A3D1E" w:rsidP="00795625">
      <w:pPr>
        <w:pStyle w:val="Nivel2"/>
        <w:numPr>
          <w:ilvl w:val="1"/>
          <w:numId w:val="45"/>
        </w:numPr>
        <w:spacing w:before="0" w:after="0" w:line="240" w:lineRule="auto"/>
        <w:ind w:left="0" w:firstLine="0"/>
        <w:rPr>
          <w:b/>
          <w:bCs/>
          <w:color w:val="000000" w:themeColor="text1"/>
        </w:rPr>
      </w:pPr>
      <w:r w:rsidRPr="00E479E7">
        <w:rPr>
          <w:color w:val="000000" w:themeColor="text1"/>
        </w:rPr>
        <w:t xml:space="preserve"> A Administração terá o prazo de</w:t>
      </w:r>
      <w:r w:rsidRPr="00E479E7">
        <w:rPr>
          <w:i/>
          <w:iCs/>
          <w:color w:val="000000" w:themeColor="text1"/>
        </w:rPr>
        <w:t xml:space="preserve"> XXXXXXX</w:t>
      </w:r>
      <w:r w:rsidRPr="00E479E7">
        <w:rPr>
          <w:color w:val="000000" w:themeColor="text1"/>
        </w:rPr>
        <w:t xml:space="preserve">, a contar da data do protocolo do requerimento para decidir, admitida a prorrogação motivada, por igual período. </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Responder eventuais pedidos de reestabelecimento do equilíbrio econômico-financeiro feitos pelo contratado no prazo máximo de XXXXXX.</w:t>
      </w:r>
    </w:p>
    <w:p w:rsidR="001A3D1E" w:rsidRPr="004827F2" w:rsidRDefault="001A3D1E" w:rsidP="00795625">
      <w:pPr>
        <w:pStyle w:val="Nivel2"/>
        <w:numPr>
          <w:ilvl w:val="1"/>
          <w:numId w:val="45"/>
        </w:numPr>
        <w:spacing w:before="0" w:after="0" w:line="240" w:lineRule="auto"/>
        <w:ind w:left="0" w:firstLine="0"/>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1A3D1E" w:rsidRPr="004827F2" w:rsidRDefault="001A3D1E" w:rsidP="00795625">
      <w:pPr>
        <w:pStyle w:val="Nivel01"/>
        <w:numPr>
          <w:ilvl w:val="0"/>
          <w:numId w:val="45"/>
        </w:numPr>
        <w:ind w:left="0" w:firstLine="0"/>
        <w:rPr>
          <w:color w:val="FFFFFF" w:themeColor="background1"/>
        </w:rPr>
      </w:pPr>
      <w:r w:rsidRPr="004827F2">
        <w:t xml:space="preserve">CLÁUSULA NONA - </w:t>
      </w:r>
      <w:r w:rsidRPr="00F8329F">
        <w:t>OBRIGAÇÕES</w:t>
      </w:r>
      <w:r w:rsidRPr="004827F2">
        <w:t xml:space="preserve"> DO CONTRATADO (</w:t>
      </w:r>
      <w:hyperlink r:id="rId92" w:anchor="art92" w:history="1">
        <w:r w:rsidRPr="004827F2">
          <w:rPr>
            <w:rStyle w:val="Hyperlink"/>
          </w:rPr>
          <w:t>art. 92, XIV, XVI e XVII)</w:t>
        </w:r>
      </w:hyperlink>
    </w:p>
    <w:p w:rsidR="001A3D1E" w:rsidRPr="004827F2" w:rsidRDefault="001A3D1E" w:rsidP="00795625">
      <w:pPr>
        <w:pStyle w:val="Nivel2"/>
        <w:numPr>
          <w:ilvl w:val="1"/>
          <w:numId w:val="45"/>
        </w:numPr>
        <w:spacing w:before="0" w:after="0" w:line="240" w:lineRule="auto"/>
        <w:ind w:left="0" w:firstLine="0"/>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rsidR="001A3D1E" w:rsidRPr="004827F2" w:rsidRDefault="001A3D1E" w:rsidP="00795625">
      <w:pPr>
        <w:pStyle w:val="Nivel2"/>
        <w:numPr>
          <w:ilvl w:val="1"/>
          <w:numId w:val="45"/>
        </w:numPr>
        <w:spacing w:before="0" w:after="0" w:line="240" w:lineRule="auto"/>
        <w:ind w:left="0" w:firstLine="0"/>
        <w:rPr>
          <w:color w:val="000000" w:themeColor="text1"/>
        </w:rPr>
      </w:pPr>
      <w:r w:rsidRPr="004827F2">
        <w:t>Responsabilizar-se pelos vícios e danos decorrentes do objeto, de acordo com o Código de Defesa do Consumidor (</w:t>
      </w:r>
      <w:hyperlink r:id="rId93" w:history="1">
        <w:r w:rsidRPr="004827F2">
          <w:rPr>
            <w:rStyle w:val="Hyperlink"/>
          </w:rPr>
          <w:t>Lei nº 8.078, de 1990</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Comunicar ao contratante, no prazo máximo de 24 (vinte e quatro) horas que antecede a data da entrega, os motivos que impossibilitem o cumprimento do prazo previsto, com a devida comprovação;</w:t>
      </w:r>
    </w:p>
    <w:p w:rsidR="001A3D1E" w:rsidRPr="004827F2" w:rsidRDefault="001A3D1E" w:rsidP="00795625">
      <w:pPr>
        <w:pStyle w:val="Nivel2"/>
        <w:numPr>
          <w:ilvl w:val="1"/>
          <w:numId w:val="45"/>
        </w:numPr>
        <w:spacing w:before="0" w:after="0" w:line="240" w:lineRule="auto"/>
        <w:ind w:left="0" w:firstLine="0"/>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94"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1A3D1E" w:rsidRPr="004827F2" w:rsidRDefault="001A3D1E" w:rsidP="00795625">
      <w:pPr>
        <w:pStyle w:val="Nivel2"/>
        <w:numPr>
          <w:ilvl w:val="1"/>
          <w:numId w:val="45"/>
        </w:numPr>
        <w:spacing w:before="0" w:after="0" w:line="240" w:lineRule="auto"/>
        <w:ind w:left="0" w:firstLine="0"/>
      </w:pPr>
      <w:r w:rsidRPr="004E64AA">
        <w:lastRenderedPageBreak/>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1A3D1E" w:rsidRPr="004827F2" w:rsidRDefault="001A3D1E" w:rsidP="00795625">
      <w:pPr>
        <w:pStyle w:val="Nivel2"/>
        <w:numPr>
          <w:ilvl w:val="1"/>
          <w:numId w:val="45"/>
        </w:numPr>
        <w:spacing w:before="0" w:after="0" w:line="240" w:lineRule="auto"/>
        <w:ind w:left="0" w:firstLine="0"/>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1A3D1E" w:rsidRPr="004827F2" w:rsidRDefault="001A3D1E" w:rsidP="00795625">
      <w:pPr>
        <w:pStyle w:val="Nivel2"/>
        <w:numPr>
          <w:ilvl w:val="1"/>
          <w:numId w:val="45"/>
        </w:numPr>
        <w:spacing w:before="0" w:after="0" w:line="240" w:lineRule="auto"/>
        <w:ind w:left="0" w:firstLine="0"/>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1A3D1E" w:rsidRPr="004827F2" w:rsidRDefault="001A3D1E" w:rsidP="00795625">
      <w:pPr>
        <w:pStyle w:val="Nivel2"/>
        <w:numPr>
          <w:ilvl w:val="1"/>
          <w:numId w:val="45"/>
        </w:numPr>
        <w:spacing w:before="0" w:after="0" w:line="240" w:lineRule="auto"/>
        <w:ind w:left="0" w:firstLine="0"/>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rsidR="001A3D1E" w:rsidRPr="004827F2" w:rsidRDefault="001A3D1E" w:rsidP="00795625">
      <w:pPr>
        <w:pStyle w:val="Nivel2"/>
        <w:numPr>
          <w:ilvl w:val="1"/>
          <w:numId w:val="45"/>
        </w:numPr>
        <w:spacing w:before="0" w:after="0" w:line="240" w:lineRule="auto"/>
        <w:ind w:left="0" w:firstLine="0"/>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rsidR="001A3D1E" w:rsidRPr="004827F2" w:rsidRDefault="001A3D1E" w:rsidP="00795625">
      <w:pPr>
        <w:pStyle w:val="Nivel2"/>
        <w:numPr>
          <w:ilvl w:val="1"/>
          <w:numId w:val="45"/>
        </w:numPr>
        <w:spacing w:before="0" w:after="0" w:line="240" w:lineRule="auto"/>
        <w:ind w:left="0" w:firstLine="0"/>
      </w:pPr>
      <w:r w:rsidRPr="00F8329F">
        <w:t>Paralisar</w:t>
      </w:r>
      <w:r w:rsidRPr="004827F2">
        <w:t>, por determinação do contratante, qualquer atividade que não esteja sendo executada de acordo com a boa técnica ou que ponha em risco a segurança de pessoas ou bens de terceiros.</w:t>
      </w:r>
    </w:p>
    <w:p w:rsidR="001A3D1E" w:rsidRPr="004827F2" w:rsidRDefault="001A3D1E" w:rsidP="00795625">
      <w:pPr>
        <w:pStyle w:val="Nivel2"/>
        <w:numPr>
          <w:ilvl w:val="1"/>
          <w:numId w:val="45"/>
        </w:numPr>
        <w:spacing w:before="0" w:after="0" w:line="240" w:lineRule="auto"/>
        <w:ind w:left="0" w:firstLine="0"/>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rsidR="001A3D1E" w:rsidRPr="004827F2" w:rsidRDefault="001A3D1E" w:rsidP="00795625">
      <w:pPr>
        <w:pStyle w:val="Nivel2"/>
        <w:numPr>
          <w:ilvl w:val="1"/>
          <w:numId w:val="45"/>
        </w:numPr>
        <w:spacing w:before="0" w:after="0" w:line="240" w:lineRule="auto"/>
        <w:ind w:left="0" w:firstLine="0"/>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95" w:anchor="art116" w:history="1">
        <w:r w:rsidRPr="004827F2">
          <w:rPr>
            <w:rStyle w:val="Hyperlink"/>
          </w:rPr>
          <w:t>art. 116,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Comprovar a reserva de cargos a que se refere a cláusula acima, no prazo fixado pelo fiscal do contrato, com a indicação dos empregados que preencheram as referidas vagas (</w:t>
      </w:r>
      <w:hyperlink r:id="rId96" w:anchor="art116" w:history="1">
        <w:r w:rsidRPr="004827F2">
          <w:rPr>
            <w:rStyle w:val="Hyperlink"/>
          </w:rPr>
          <w:t>art. 116, parágrafo único,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  Guardar sigilo sobre todas as informações obtidas em decorrência do cumprimento do contrato; </w:t>
      </w:r>
    </w:p>
    <w:p w:rsidR="001A3D1E" w:rsidRPr="004827F2" w:rsidRDefault="001A3D1E" w:rsidP="00795625">
      <w:pPr>
        <w:pStyle w:val="Nivel2"/>
        <w:numPr>
          <w:ilvl w:val="1"/>
          <w:numId w:val="45"/>
        </w:numPr>
        <w:spacing w:before="0" w:after="0" w:line="240" w:lineRule="auto"/>
        <w:ind w:left="0" w:firstLine="0"/>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7" w:anchor="art124" w:history="1">
        <w:r w:rsidRPr="004827F2">
          <w:rPr>
            <w:rStyle w:val="Hyperlink"/>
          </w:rPr>
          <w:t>art. 124, II, d, da Lei nº 14.133, de 2021.</w:t>
        </w:r>
      </w:hyperlink>
    </w:p>
    <w:p w:rsidR="001A3D1E" w:rsidRPr="004827F2" w:rsidRDefault="001A3D1E" w:rsidP="00795625">
      <w:pPr>
        <w:pStyle w:val="Nivel2"/>
        <w:numPr>
          <w:ilvl w:val="1"/>
          <w:numId w:val="45"/>
        </w:numPr>
        <w:spacing w:before="0" w:after="0" w:line="240" w:lineRule="auto"/>
        <w:ind w:left="0" w:firstLine="0"/>
      </w:pPr>
      <w:r w:rsidRPr="004827F2">
        <w:t>Cumprir, além dos postulados legais vigentes de âmbito federal, estadual ou municipal, as normas de segurança do contratante;</w:t>
      </w:r>
    </w:p>
    <w:p w:rsidR="001A3D1E" w:rsidRPr="004827F2" w:rsidRDefault="001A3D1E" w:rsidP="00795625">
      <w:pPr>
        <w:pStyle w:val="Nivel01"/>
        <w:numPr>
          <w:ilvl w:val="0"/>
          <w:numId w:val="45"/>
        </w:numPr>
        <w:ind w:left="0" w:firstLine="0"/>
        <w:rPr>
          <w:color w:val="FFFFFF" w:themeColor="background1"/>
        </w:rPr>
      </w:pPr>
      <w:r w:rsidRPr="004827F2">
        <w:t xml:space="preserve">CLÁUSULA </w:t>
      </w:r>
      <w:r w:rsidRPr="00142122">
        <w:t>DÉCIMA</w:t>
      </w:r>
      <w:r w:rsidRPr="004827F2">
        <w:t>– GARANTIA DE EXECUÇÃO (</w:t>
      </w:r>
      <w:hyperlink r:id="rId98" w:anchor="art92" w:history="1">
        <w:r w:rsidRPr="004827F2">
          <w:rPr>
            <w:rStyle w:val="Hyperlink"/>
          </w:rPr>
          <w:t>art. 92, XII</w:t>
        </w:r>
      </w:hyperlink>
      <w:r w:rsidRPr="004827F2">
        <w:t>)</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 xml:space="preserve">  Não haverá exigência de garantia contratual da execução.</w:t>
      </w:r>
    </w:p>
    <w:p w:rsidR="001A3D1E" w:rsidRPr="004827F2" w:rsidRDefault="001A3D1E" w:rsidP="00795625">
      <w:pPr>
        <w:pStyle w:val="Nivel01"/>
        <w:numPr>
          <w:ilvl w:val="0"/>
          <w:numId w:val="45"/>
        </w:numPr>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99" w:anchor="art92" w:history="1">
        <w:r w:rsidRPr="004827F2">
          <w:rPr>
            <w:rStyle w:val="Hyperlink"/>
          </w:rPr>
          <w:t>art. 92, XIV</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Comete </w:t>
      </w:r>
      <w:r w:rsidRPr="00142122">
        <w:t>infração</w:t>
      </w:r>
      <w:r w:rsidRPr="004827F2">
        <w:t xml:space="preserve"> administrativa, nos termos da </w:t>
      </w:r>
      <w:hyperlink r:id="rId100" w:history="1">
        <w:r w:rsidRPr="004827F2">
          <w:rPr>
            <w:rStyle w:val="Hyperlink"/>
          </w:rPr>
          <w:t>Lei nº 14.133, de 2021</w:t>
        </w:r>
      </w:hyperlink>
      <w:r w:rsidRPr="004827F2">
        <w:t>, o contratado que:</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01"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1A3D1E" w:rsidRPr="004827F2" w:rsidRDefault="001A3D1E" w:rsidP="00795625">
      <w:pPr>
        <w:pStyle w:val="Nivel2"/>
        <w:numPr>
          <w:ilvl w:val="1"/>
          <w:numId w:val="45"/>
        </w:numPr>
        <w:spacing w:before="0" w:after="0" w:line="240" w:lineRule="auto"/>
        <w:ind w:left="0" w:firstLine="0"/>
      </w:pPr>
      <w:r w:rsidRPr="004827F2">
        <w:t xml:space="preserve">Serão </w:t>
      </w:r>
      <w:r w:rsidRPr="00142122">
        <w:t>aplicadas</w:t>
      </w:r>
      <w:r w:rsidRPr="004827F2">
        <w:t xml:space="preserve"> ao contratado que incorrer nas infrações acima descritas as seguintes sanções:</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102" w:anchor="art156§2" w:history="1">
        <w:r w:rsidRPr="004827F2">
          <w:rPr>
            <w:rStyle w:val="Hyperlink"/>
            <w:rFonts w:ascii="Arial" w:eastAsia="Arial" w:hAnsi="Arial" w:cs="Arial"/>
            <w:sz w:val="20"/>
            <w:szCs w:val="20"/>
          </w:rPr>
          <w:t xml:space="preserve">art. 156, §2º, da </w:t>
        </w:r>
        <w:bookmarkStart w:id="66" w:name="_Hlk114504069"/>
        <w:r w:rsidRPr="004827F2">
          <w:rPr>
            <w:rStyle w:val="Hyperlink"/>
            <w:rFonts w:ascii="Arial" w:eastAsia="Arial" w:hAnsi="Arial" w:cs="Arial"/>
            <w:sz w:val="20"/>
            <w:szCs w:val="20"/>
          </w:rPr>
          <w:t>Lei nº 14.133, de 2021</w:t>
        </w:r>
        <w:bookmarkEnd w:id="66"/>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lastRenderedPageBreak/>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03"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04"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Multa:</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Moratória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 por cento) por dia de atraso injustificado sobre o valor da parcela inadimplida, até o limite de ...... (.......) dias;</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as infrações descritas nas alíneas “e” a “h”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 inexecução total do contrato prevista na alínea “c”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infração descrita na alínea “b”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infrações descritas na alínea “d”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a infração descrita na alínea “a”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ressalvadas as seguintes infrações:</w:t>
      </w:r>
    </w:p>
    <w:p w:rsidR="001A3D1E" w:rsidRPr="004827F2" w:rsidRDefault="001A3D1E" w:rsidP="00795625">
      <w:pPr>
        <w:pStyle w:val="Nivel2"/>
        <w:numPr>
          <w:ilvl w:val="1"/>
          <w:numId w:val="45"/>
        </w:numPr>
        <w:spacing w:before="0" w:after="0" w:line="24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05" w:anchor="art156§9" w:history="1">
        <w:r w:rsidRPr="004827F2">
          <w:rPr>
            <w:rStyle w:val="Hyperlink"/>
          </w:rPr>
          <w:t>art. 156, §9º,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Todas as sanções previstas neste Contrato poderão ser aplicadas cumulativamente com a multa (</w:t>
      </w:r>
      <w:hyperlink r:id="rId106" w:anchor="art156§7" w:history="1">
        <w:r w:rsidRPr="004827F2">
          <w:rPr>
            <w:rStyle w:val="Hyperlink"/>
          </w:rPr>
          <w:t>art. 156, §7º,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07" w:anchor="art157" w:history="1">
        <w:r w:rsidRPr="004827F2">
          <w:rPr>
            <w:rStyle w:val="Hyperlink"/>
          </w:rPr>
          <w:t>art. 157,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108" w:anchor="art156§8" w:history="1">
        <w:r w:rsidRPr="004827F2">
          <w:rPr>
            <w:rStyle w:val="Hyperlink"/>
          </w:rPr>
          <w:t>art. 156, §8º,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Previamente ao </w:t>
      </w:r>
      <w:r w:rsidRPr="00E479E7">
        <w:rPr>
          <w:color w:val="000000" w:themeColor="text1"/>
        </w:rPr>
        <w:t xml:space="preserve">encaminhamento à cobrança judicial, a multa poderá ser recolhida administrativamente no prazo máximo de </w:t>
      </w:r>
      <w:r w:rsidRPr="00E479E7">
        <w:rPr>
          <w:i/>
          <w:iCs/>
          <w:color w:val="000000" w:themeColor="text1"/>
        </w:rPr>
        <w:t xml:space="preserve">XX (XXXX) </w:t>
      </w:r>
      <w:r w:rsidRPr="00E479E7">
        <w:rPr>
          <w:color w:val="000000" w:themeColor="text1"/>
        </w:rPr>
        <w:t xml:space="preserve">dias, </w:t>
      </w:r>
      <w:r w:rsidRPr="004827F2">
        <w:t>a contar da data do recebimento da comunicação enviada pela autoridade competente.</w:t>
      </w:r>
      <w:bookmarkStart w:id="67" w:name="_Hlk78351618"/>
      <w:bookmarkEnd w:id="67"/>
    </w:p>
    <w:p w:rsidR="001A3D1E" w:rsidRPr="004827F2" w:rsidRDefault="001A3D1E" w:rsidP="00795625">
      <w:pPr>
        <w:pStyle w:val="Nivel2"/>
        <w:numPr>
          <w:ilvl w:val="1"/>
          <w:numId w:val="45"/>
        </w:numPr>
        <w:spacing w:before="0" w:after="0" w:line="240" w:lineRule="auto"/>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109"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rsidR="001A3D1E" w:rsidRPr="004827F2" w:rsidRDefault="001A3D1E" w:rsidP="00795625">
      <w:pPr>
        <w:pStyle w:val="Nivel2"/>
        <w:numPr>
          <w:ilvl w:val="1"/>
          <w:numId w:val="45"/>
        </w:numPr>
        <w:spacing w:before="0" w:after="0" w:line="240" w:lineRule="auto"/>
        <w:ind w:left="0" w:firstLine="0"/>
      </w:pPr>
      <w:r w:rsidRPr="004827F2">
        <w:t xml:space="preserve">Na </w:t>
      </w:r>
      <w:r w:rsidRPr="00F61CE2">
        <w:t>aplicação</w:t>
      </w:r>
      <w:r w:rsidRPr="004827F2">
        <w:t xml:space="preserve"> das sanções serão considerados (</w:t>
      </w:r>
      <w:hyperlink r:id="rId110" w:anchor="art156§1" w:history="1">
        <w:r w:rsidRPr="004827F2">
          <w:rPr>
            <w:rStyle w:val="Hyperlink"/>
          </w:rPr>
          <w:t>art. 156, §1º, da Lei nº 14.133, de 2021</w:t>
        </w:r>
      </w:hyperlink>
      <w:r w:rsidRPr="004827F2">
        <w:t>):</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rsidR="001A3D1E" w:rsidRPr="004827F2" w:rsidRDefault="001A3D1E" w:rsidP="00795625">
      <w:pPr>
        <w:pStyle w:val="Nivel2"/>
        <w:numPr>
          <w:ilvl w:val="1"/>
          <w:numId w:val="45"/>
        </w:numPr>
        <w:spacing w:before="0" w:after="0" w:line="240" w:lineRule="auto"/>
        <w:ind w:left="0" w:firstLine="0"/>
      </w:pPr>
      <w:r w:rsidRPr="004827F2">
        <w:t xml:space="preserve">Os atos previstos como infrações administrativas na </w:t>
      </w:r>
      <w:hyperlink r:id="rId111"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12"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13" w:history="1">
        <w:r w:rsidRPr="004827F2">
          <w:rPr>
            <w:rStyle w:val="Hyperlink"/>
          </w:rPr>
          <w:t>art. 159</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4" w:anchor="art160" w:history="1">
        <w:r w:rsidRPr="004827F2">
          <w:rPr>
            <w:rStyle w:val="Hyperlink"/>
          </w:rPr>
          <w:t>art. 160,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15" w:anchor="art161" w:history="1">
        <w:r w:rsidRPr="004827F2">
          <w:rPr>
            <w:rStyle w:val="Hyperlink"/>
          </w:rPr>
          <w:t>Art. 161,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16" w:anchor="163" w:history="1">
        <w:r w:rsidRPr="004827F2">
          <w:rPr>
            <w:rStyle w:val="Hyperlink"/>
          </w:rPr>
          <w:t>art. 163 da Lei nº 14.133/21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7" w:history="1">
        <w:r w:rsidRPr="004827F2">
          <w:rPr>
            <w:rStyle w:val="Hyperlink"/>
          </w:rPr>
          <w:t>Normativa SEGES/ME nº 26, de 13 de abril de 2022</w:t>
        </w:r>
      </w:hyperlink>
      <w:r w:rsidRPr="004827F2">
        <w:t xml:space="preserve">. </w:t>
      </w:r>
    </w:p>
    <w:p w:rsidR="001A3D1E" w:rsidRPr="00E479E7" w:rsidRDefault="001A3D1E" w:rsidP="00795625">
      <w:pPr>
        <w:pStyle w:val="Nivel01"/>
        <w:numPr>
          <w:ilvl w:val="0"/>
          <w:numId w:val="45"/>
        </w:numPr>
        <w:ind w:left="0" w:firstLine="0"/>
        <w:rPr>
          <w:color w:val="FFFFFF" w:themeColor="background1"/>
        </w:rPr>
      </w:pPr>
      <w:r w:rsidRPr="00E479E7">
        <w:t>CLÁUSULA DÉCIMA SEGUNDA– DA EXTINÇÃO CONTRATUAL (</w:t>
      </w:r>
      <w:hyperlink r:id="rId118" w:anchor="art92" w:history="1">
        <w:r w:rsidRPr="00E479E7">
          <w:rPr>
            <w:rStyle w:val="Hyperlink"/>
          </w:rPr>
          <w:t>art. 92, XIX</w:t>
        </w:r>
      </w:hyperlink>
      <w:r w:rsidRPr="00E479E7">
        <w:t>)</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O contrato será extinto quando cumpridas as obrigações de ambas as partes, ainda que isso ocorra antes do prazo estipulado para tanto.</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rsidR="001A3D1E" w:rsidRPr="00E479E7" w:rsidRDefault="001A3D1E" w:rsidP="00795625">
      <w:pPr>
        <w:pStyle w:val="Nvel3-R"/>
        <w:numPr>
          <w:ilvl w:val="2"/>
          <w:numId w:val="45"/>
        </w:numPr>
        <w:spacing w:before="0" w:after="0" w:line="240" w:lineRule="auto"/>
        <w:ind w:left="284" w:firstLine="0"/>
        <w:rPr>
          <w:i w:val="0"/>
          <w:iCs w:val="0"/>
          <w:color w:val="000000" w:themeColor="text1"/>
        </w:rPr>
      </w:pPr>
      <w:r w:rsidRPr="00E479E7">
        <w:rPr>
          <w:i w:val="0"/>
          <w:iCs w:val="0"/>
          <w:color w:val="000000" w:themeColor="text1"/>
        </w:rPr>
        <w:t>Quando a não conclusão do contrato referida no item anterior decorrer de culpa do contratado:</w:t>
      </w:r>
    </w:p>
    <w:p w:rsidR="001A3D1E" w:rsidRPr="00E479E7" w:rsidRDefault="001A3D1E" w:rsidP="00007EBE">
      <w:pPr>
        <w:pStyle w:val="PargrafodaLista"/>
        <w:numPr>
          <w:ilvl w:val="0"/>
          <w:numId w:val="26"/>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ficará ele constituído em mora, sendo-lhe aplicáveis as respectivas sanções administrativas; e  </w:t>
      </w:r>
    </w:p>
    <w:p w:rsidR="001A3D1E" w:rsidRPr="00E479E7" w:rsidRDefault="001A3D1E" w:rsidP="00007EBE">
      <w:pPr>
        <w:pStyle w:val="PargrafodaLista"/>
        <w:numPr>
          <w:ilvl w:val="0"/>
          <w:numId w:val="26"/>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rsidR="001A3D1E" w:rsidRPr="004827F2" w:rsidRDefault="001A3D1E" w:rsidP="00795625">
      <w:pPr>
        <w:pStyle w:val="Nivel2"/>
        <w:numPr>
          <w:ilvl w:val="1"/>
          <w:numId w:val="45"/>
        </w:numPr>
        <w:spacing w:before="0" w:after="0" w:line="240" w:lineRule="auto"/>
        <w:ind w:left="0" w:firstLine="0"/>
      </w:pPr>
      <w:r w:rsidRPr="00E479E7">
        <w:rPr>
          <w:color w:val="000000" w:themeColor="text1"/>
        </w:rPr>
        <w:t>O contrato poderá se</w:t>
      </w:r>
      <w:r w:rsidRPr="004827F2">
        <w:t xml:space="preserve">r extinto antes de cumpridas as obrigações nele estipuladas, ou antes do prazo nele fixado, por algum dos </w:t>
      </w:r>
      <w:r w:rsidRPr="00216690">
        <w:t>motivos</w:t>
      </w:r>
      <w:r w:rsidRPr="004827F2">
        <w:t xml:space="preserve"> previstos no </w:t>
      </w:r>
      <w:hyperlink r:id="rId119"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Nesta </w:t>
      </w:r>
      <w:r w:rsidRPr="00216690">
        <w:t>hipótese</w:t>
      </w:r>
      <w:r w:rsidRPr="004827F2">
        <w:t xml:space="preserve">, aplicam-se também os </w:t>
      </w:r>
      <w:hyperlink r:id="rId120" w:anchor="art138" w:history="1">
        <w:r w:rsidRPr="004827F2">
          <w:rPr>
            <w:rStyle w:val="Hyperlink"/>
          </w:rPr>
          <w:t>artigos 138 e 139 da mesma Lei</w:t>
        </w:r>
      </w:hyperlink>
      <w:r w:rsidRPr="004827F2">
        <w:t>.</w:t>
      </w:r>
    </w:p>
    <w:p w:rsidR="001A3D1E" w:rsidRPr="00E479E7" w:rsidRDefault="001A3D1E" w:rsidP="00795625">
      <w:pPr>
        <w:pStyle w:val="Nivel3"/>
        <w:numPr>
          <w:ilvl w:val="2"/>
          <w:numId w:val="45"/>
        </w:numPr>
        <w:spacing w:before="0" w:after="0" w:line="240" w:lineRule="auto"/>
        <w:ind w:left="284" w:firstLine="0"/>
      </w:pPr>
      <w:r w:rsidRPr="00E479E7">
        <w:t>A alteração social ou a modificação da finalidade ou da estrutura da empresa não ensejará a extinção se não restringir sua capacidade de concluir o contrato.</w:t>
      </w:r>
    </w:p>
    <w:p w:rsidR="001A3D1E" w:rsidRPr="00E479E7" w:rsidRDefault="001A3D1E" w:rsidP="00795625">
      <w:pPr>
        <w:pStyle w:val="Nivel4"/>
        <w:numPr>
          <w:ilvl w:val="3"/>
          <w:numId w:val="45"/>
        </w:numPr>
        <w:spacing w:before="0" w:after="0" w:line="240" w:lineRule="auto"/>
        <w:ind w:left="567" w:firstLine="0"/>
      </w:pPr>
      <w:r w:rsidRPr="00E479E7">
        <w:rPr>
          <w:color w:val="000000" w:themeColor="text1"/>
        </w:rPr>
        <w:t xml:space="preserve">Se a </w:t>
      </w:r>
      <w:r w:rsidRPr="00E479E7">
        <w:t>operação</w:t>
      </w:r>
      <w:r w:rsidRPr="00E479E7">
        <w:rPr>
          <w:color w:val="000000" w:themeColor="text1"/>
        </w:rPr>
        <w:t xml:space="preserve"> </w:t>
      </w:r>
      <w:r w:rsidRPr="00E479E7">
        <w:t>implicar mudança da pessoa jurídica contratada, deverá ser formalizado termo aditivo para alteração subjetiva.</w:t>
      </w:r>
    </w:p>
    <w:p w:rsidR="001A3D1E" w:rsidRPr="00E479E7" w:rsidRDefault="001A3D1E" w:rsidP="00795625">
      <w:pPr>
        <w:pStyle w:val="Nivel2"/>
        <w:numPr>
          <w:ilvl w:val="1"/>
          <w:numId w:val="45"/>
        </w:numPr>
        <w:spacing w:before="0" w:after="0" w:line="240" w:lineRule="auto"/>
        <w:ind w:left="0" w:firstLine="0"/>
      </w:pPr>
      <w:r w:rsidRPr="00E479E7">
        <w:t>O termo de extinção, sempre que possível, será precedido:</w:t>
      </w:r>
    </w:p>
    <w:p w:rsidR="001A3D1E" w:rsidRPr="00E479E7" w:rsidRDefault="001A3D1E" w:rsidP="00795625">
      <w:pPr>
        <w:pStyle w:val="Nivel3"/>
        <w:numPr>
          <w:ilvl w:val="2"/>
          <w:numId w:val="45"/>
        </w:numPr>
        <w:spacing w:before="0" w:after="0" w:line="240" w:lineRule="auto"/>
        <w:ind w:left="284" w:firstLine="0"/>
      </w:pPr>
      <w:r w:rsidRPr="00E479E7">
        <w:t>Balanço dos eventos contratuais já cumpridos ou parcialmente cumpridos;</w:t>
      </w:r>
    </w:p>
    <w:p w:rsidR="001A3D1E" w:rsidRPr="00E479E7" w:rsidRDefault="001A3D1E" w:rsidP="00795625">
      <w:pPr>
        <w:pStyle w:val="Nivel3"/>
        <w:numPr>
          <w:ilvl w:val="2"/>
          <w:numId w:val="45"/>
        </w:numPr>
        <w:spacing w:before="0" w:after="0" w:line="240" w:lineRule="auto"/>
        <w:ind w:left="284" w:firstLine="0"/>
      </w:pPr>
      <w:r w:rsidRPr="00E479E7">
        <w:t>Relação dos pagamentos já efetuados e ainda devidos;</w:t>
      </w:r>
    </w:p>
    <w:p w:rsidR="001A3D1E" w:rsidRPr="00E479E7" w:rsidRDefault="001A3D1E" w:rsidP="00795625">
      <w:pPr>
        <w:pStyle w:val="Nivel3"/>
        <w:numPr>
          <w:ilvl w:val="2"/>
          <w:numId w:val="45"/>
        </w:numPr>
        <w:spacing w:before="0" w:after="0" w:line="240" w:lineRule="auto"/>
        <w:ind w:left="284" w:firstLine="0"/>
      </w:pPr>
      <w:r w:rsidRPr="00E479E7">
        <w:t>Indenizações e multas.</w:t>
      </w:r>
    </w:p>
    <w:p w:rsidR="001A3D1E" w:rsidRPr="00E479E7" w:rsidRDefault="001A3D1E" w:rsidP="00795625">
      <w:pPr>
        <w:pStyle w:val="Nivel2"/>
        <w:numPr>
          <w:ilvl w:val="1"/>
          <w:numId w:val="45"/>
        </w:numPr>
        <w:spacing w:before="0" w:after="0" w:line="240" w:lineRule="auto"/>
        <w:ind w:left="0" w:firstLine="0"/>
      </w:pPr>
      <w:r w:rsidRPr="00E479E7">
        <w:t>A extinção do contrato não configura óbice para o reconhecimento do desequilíbrio econômico-financeiro, hipótese em que será concedida indenização por meio de termo indenizatório (</w:t>
      </w:r>
      <w:hyperlink r:id="rId121" w:anchor="art131">
        <w:r w:rsidRPr="00E479E7">
          <w:rPr>
            <w:rStyle w:val="Hyperlink"/>
          </w:rPr>
          <w:t xml:space="preserve">art. 131, </w:t>
        </w:r>
        <w:r w:rsidRPr="00E479E7">
          <w:rPr>
            <w:rStyle w:val="Hyperlink"/>
            <w:i/>
            <w:iCs/>
          </w:rPr>
          <w:t xml:space="preserve">caput, </w:t>
        </w:r>
        <w:r w:rsidRPr="00E479E7">
          <w:rPr>
            <w:rStyle w:val="Hyperlink"/>
          </w:rPr>
          <w:t>da Lei n.º 14.133, de 2021</w:t>
        </w:r>
      </w:hyperlink>
      <w:r w:rsidRPr="00E479E7">
        <w:t xml:space="preserve">). </w:t>
      </w:r>
    </w:p>
    <w:p w:rsidR="001A3D1E" w:rsidRPr="00E479E7" w:rsidRDefault="001A3D1E" w:rsidP="00795625">
      <w:pPr>
        <w:pStyle w:val="Nivel2"/>
        <w:numPr>
          <w:ilvl w:val="1"/>
          <w:numId w:val="45"/>
        </w:numPr>
        <w:spacing w:before="0" w:after="0" w:line="240" w:lineRule="auto"/>
        <w:ind w:left="0" w:firstLine="0"/>
      </w:pPr>
      <w:r w:rsidRPr="00E479E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1A3D1E" w:rsidRPr="004827F2" w:rsidRDefault="001A3D1E" w:rsidP="00795625">
      <w:pPr>
        <w:pStyle w:val="Nivel01"/>
        <w:numPr>
          <w:ilvl w:val="0"/>
          <w:numId w:val="45"/>
        </w:numPr>
        <w:ind w:left="0" w:firstLine="0"/>
        <w:rPr>
          <w:color w:val="FFFFFF" w:themeColor="background1"/>
        </w:rPr>
      </w:pPr>
      <w:r w:rsidRPr="004827F2">
        <w:t>CLÁUSULA DÉCIMA TERCEIRA – DOTAÇÃO ORÇAMENTÁRIA (</w:t>
      </w:r>
      <w:hyperlink r:id="rId122" w:anchor="art92" w:history="1">
        <w:r w:rsidRPr="004827F2">
          <w:rPr>
            <w:rStyle w:val="Hyperlink"/>
          </w:rPr>
          <w:t>art. 92, VIII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rsidR="001A3D1E" w:rsidRPr="004827F2" w:rsidRDefault="001A3D1E" w:rsidP="00795625">
      <w:pPr>
        <w:pStyle w:val="Nivel3"/>
        <w:numPr>
          <w:ilvl w:val="2"/>
          <w:numId w:val="45"/>
        </w:numPr>
        <w:spacing w:before="0" w:after="0" w:line="240" w:lineRule="auto"/>
        <w:ind w:left="284" w:firstLine="0"/>
      </w:pPr>
      <w:r w:rsidRPr="004827F2">
        <w:t xml:space="preserve">Gestão/Unidade: </w:t>
      </w:r>
    </w:p>
    <w:p w:rsidR="001A3D1E" w:rsidRPr="004827F2" w:rsidRDefault="001A3D1E" w:rsidP="00795625">
      <w:pPr>
        <w:pStyle w:val="Nivel3"/>
        <w:numPr>
          <w:ilvl w:val="2"/>
          <w:numId w:val="45"/>
        </w:numPr>
        <w:spacing w:before="0" w:after="0" w:line="240" w:lineRule="auto"/>
        <w:ind w:left="284" w:firstLine="0"/>
      </w:pPr>
      <w:r w:rsidRPr="004827F2">
        <w:t xml:space="preserve">Fonte de Recursos:  </w:t>
      </w:r>
    </w:p>
    <w:p w:rsidR="001A3D1E" w:rsidRPr="004827F2" w:rsidRDefault="001A3D1E" w:rsidP="00795625">
      <w:pPr>
        <w:pStyle w:val="Nivel3"/>
        <w:numPr>
          <w:ilvl w:val="2"/>
          <w:numId w:val="45"/>
        </w:numPr>
        <w:spacing w:before="0" w:after="0" w:line="240" w:lineRule="auto"/>
        <w:ind w:left="284" w:firstLine="0"/>
      </w:pPr>
      <w:r w:rsidRPr="004827F2">
        <w:t xml:space="preserve">Programa de Trabalho: </w:t>
      </w:r>
    </w:p>
    <w:p w:rsidR="001A3D1E" w:rsidRPr="004827F2" w:rsidRDefault="001A3D1E" w:rsidP="00795625">
      <w:pPr>
        <w:pStyle w:val="Nivel3"/>
        <w:numPr>
          <w:ilvl w:val="2"/>
          <w:numId w:val="45"/>
        </w:numPr>
        <w:spacing w:before="0" w:after="0" w:line="240" w:lineRule="auto"/>
        <w:ind w:left="284" w:firstLine="0"/>
      </w:pPr>
      <w:r w:rsidRPr="004827F2">
        <w:t xml:space="preserve">Elemento de Despesa: </w:t>
      </w:r>
    </w:p>
    <w:p w:rsidR="001A3D1E" w:rsidRPr="004827F2" w:rsidRDefault="001A3D1E" w:rsidP="00795625">
      <w:pPr>
        <w:pStyle w:val="Nivel3"/>
        <w:numPr>
          <w:ilvl w:val="2"/>
          <w:numId w:val="45"/>
        </w:numPr>
        <w:spacing w:before="0" w:after="0" w:line="240" w:lineRule="auto"/>
        <w:ind w:left="284" w:firstLine="0"/>
      </w:pPr>
      <w:r w:rsidRPr="004827F2">
        <w:t xml:space="preserve">Plano Interno: </w:t>
      </w:r>
    </w:p>
    <w:p w:rsidR="001A3D1E" w:rsidRPr="004827F2" w:rsidRDefault="001A3D1E" w:rsidP="00795625">
      <w:pPr>
        <w:pStyle w:val="Nivel3"/>
        <w:numPr>
          <w:ilvl w:val="2"/>
          <w:numId w:val="45"/>
        </w:numPr>
        <w:spacing w:before="0" w:after="0" w:line="240" w:lineRule="auto"/>
        <w:ind w:left="284" w:firstLine="0"/>
      </w:pPr>
      <w:r w:rsidRPr="004827F2">
        <w:t>Nota de Empenho:</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A dotação relativa aos exercícios financeiros subsequentes será indicada após aprovação da Lei Orçamentária respectiva e liberação dos créditos correspondentes, mediante apostilamento.</w:t>
      </w:r>
    </w:p>
    <w:p w:rsidR="001A3D1E" w:rsidRPr="004827F2" w:rsidRDefault="001A3D1E" w:rsidP="00795625">
      <w:pPr>
        <w:pStyle w:val="Nivel01"/>
        <w:numPr>
          <w:ilvl w:val="0"/>
          <w:numId w:val="45"/>
        </w:numPr>
        <w:ind w:left="0" w:firstLine="0"/>
        <w:rPr>
          <w:color w:val="FFFFFF" w:themeColor="background1"/>
        </w:rPr>
      </w:pPr>
      <w:r w:rsidRPr="00142122">
        <w:lastRenderedPageBreak/>
        <w:t>CLÁUSULA</w:t>
      </w:r>
      <w:r w:rsidRPr="004827F2">
        <w:t xml:space="preserve"> DÉCIMA QUARTA – DOS CASOS OMISSOS (</w:t>
      </w:r>
      <w:hyperlink r:id="rId123" w:anchor="art92" w:history="1">
        <w:r w:rsidRPr="004827F2">
          <w:rPr>
            <w:rStyle w:val="Hyperlink"/>
          </w:rPr>
          <w:t>art. 92, III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Os </w:t>
      </w:r>
      <w:r w:rsidRPr="00216690">
        <w:t>casos</w:t>
      </w:r>
      <w:r w:rsidRPr="004827F2">
        <w:t xml:space="preserve"> omissos serão decididos pelo contratante, segundo as disposições contidas na Lei </w:t>
      </w:r>
      <w:hyperlink r:id="rId124" w:history="1">
        <w:r w:rsidRPr="004827F2">
          <w:rPr>
            <w:rStyle w:val="Hyperlink"/>
          </w:rPr>
          <w:t>nº 14.133, de 2021</w:t>
        </w:r>
      </w:hyperlink>
      <w:r w:rsidRPr="004827F2">
        <w:t xml:space="preserve">, e demais normas federais aplicáveis e, subsidiariamente, segundo as disposições contidas na </w:t>
      </w:r>
      <w:hyperlink r:id="rId125" w:history="1">
        <w:r w:rsidRPr="004827F2">
          <w:rPr>
            <w:rStyle w:val="Hyperlink"/>
          </w:rPr>
          <w:t>Lei nº 8.078, de 1990 – Código de Defesa do Consumidor</w:t>
        </w:r>
      </w:hyperlink>
      <w:r w:rsidRPr="004827F2">
        <w:t xml:space="preserve"> – e normas e princípios gerais dos contratos.</w:t>
      </w:r>
    </w:p>
    <w:p w:rsidR="001A3D1E" w:rsidRPr="004827F2" w:rsidRDefault="001A3D1E" w:rsidP="00795625">
      <w:pPr>
        <w:pStyle w:val="Nivel01"/>
        <w:numPr>
          <w:ilvl w:val="0"/>
          <w:numId w:val="45"/>
        </w:numPr>
        <w:ind w:left="0" w:firstLine="0"/>
        <w:rPr>
          <w:color w:val="FFFFFF" w:themeColor="background1"/>
        </w:rPr>
      </w:pPr>
      <w:r w:rsidRPr="004827F2">
        <w:t xml:space="preserve">CLÁUSULA </w:t>
      </w:r>
      <w:r w:rsidRPr="00142122">
        <w:t>DÉCIMA</w:t>
      </w:r>
      <w:r w:rsidRPr="004827F2">
        <w:t xml:space="preserve"> QUINTA – ALTERAÇÕES</w:t>
      </w:r>
    </w:p>
    <w:p w:rsidR="001A3D1E" w:rsidRPr="004827F2" w:rsidRDefault="001A3D1E" w:rsidP="00795625">
      <w:pPr>
        <w:pStyle w:val="Nivel2"/>
        <w:numPr>
          <w:ilvl w:val="1"/>
          <w:numId w:val="45"/>
        </w:numPr>
        <w:spacing w:before="0" w:after="0" w:line="240" w:lineRule="auto"/>
        <w:ind w:left="0" w:firstLine="0"/>
      </w:pPr>
      <w:r w:rsidRPr="00216690">
        <w:t>Eventuais</w:t>
      </w:r>
      <w:r w:rsidRPr="004827F2">
        <w:t xml:space="preserve"> alterações contratuais reger-se-ão pela disciplina dos </w:t>
      </w:r>
      <w:hyperlink r:id="rId126"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rsidR="001A3D1E" w:rsidRDefault="001A3D1E" w:rsidP="00795625">
      <w:pPr>
        <w:pStyle w:val="Nivel2"/>
        <w:numPr>
          <w:ilvl w:val="1"/>
          <w:numId w:val="45"/>
        </w:numPr>
        <w:spacing w:before="0" w:after="0" w:line="24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rsidR="001A3D1E" w:rsidRPr="00E479E7" w:rsidRDefault="001A3D1E" w:rsidP="00795625">
      <w:pPr>
        <w:pStyle w:val="Nivel2"/>
        <w:numPr>
          <w:ilvl w:val="1"/>
          <w:numId w:val="45"/>
        </w:numPr>
        <w:spacing w:before="0" w:after="0" w:line="240" w:lineRule="auto"/>
        <w:ind w:left="0" w:firstLine="0"/>
      </w:pPr>
      <w:r w:rsidRPr="00E479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1A3D1E" w:rsidRPr="004827F2" w:rsidRDefault="001A3D1E" w:rsidP="00795625">
      <w:pPr>
        <w:pStyle w:val="Nivel2"/>
        <w:numPr>
          <w:ilvl w:val="1"/>
          <w:numId w:val="45"/>
        </w:numPr>
        <w:spacing w:before="0" w:after="0" w:line="24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27" w:anchor="art136" w:history="1">
        <w:r w:rsidRPr="004827F2">
          <w:rPr>
            <w:rStyle w:val="Hyperlink"/>
          </w:rPr>
          <w:t>art. 136 da Lei nº 14.133, de 2021</w:t>
        </w:r>
      </w:hyperlink>
      <w:r w:rsidRPr="004827F2">
        <w:t>.</w:t>
      </w:r>
    </w:p>
    <w:p w:rsidR="00007EBE" w:rsidRPr="00007EBE" w:rsidRDefault="00007EBE" w:rsidP="00007EBE">
      <w:pPr>
        <w:pStyle w:val="Nivel01"/>
        <w:numPr>
          <w:ilvl w:val="0"/>
          <w:numId w:val="0"/>
        </w:numPr>
        <w:ind w:left="360"/>
        <w:rPr>
          <w:color w:val="000000" w:themeColor="text1"/>
        </w:rPr>
      </w:pPr>
      <w:r w:rsidRPr="00007EBE">
        <w:rPr>
          <w:color w:val="000000" w:themeColor="text1"/>
        </w:rPr>
        <w:t>CLÁUSULA DÉCIMA SEXTA – DA FRAUDE E DA CORRUPÇÃO</w:t>
      </w:r>
    </w:p>
    <w:p w:rsidR="00007EBE" w:rsidRPr="00F54A4B" w:rsidRDefault="00F54A4B" w:rsidP="00F54A4B">
      <w:pPr>
        <w:jc w:val="both"/>
        <w:rPr>
          <w:rFonts w:ascii="Arial" w:hAnsi="Arial"/>
          <w:sz w:val="20"/>
        </w:rPr>
      </w:pPr>
      <w:r w:rsidRPr="00F54A4B">
        <w:rPr>
          <w:rFonts w:ascii="Arial" w:hAnsi="Arial"/>
          <w:sz w:val="20"/>
        </w:rPr>
        <w:t xml:space="preserve">16.1. No âmbito deste Contrato, cujo objeto é a aquisição de Bens, o Fornecedor deve permitir e deve fazer com que seus agentes (declarados ou não), subcontratados, </w:t>
      </w:r>
      <w:proofErr w:type="spellStart"/>
      <w:r w:rsidRPr="00F54A4B">
        <w:rPr>
          <w:rFonts w:ascii="Arial" w:hAnsi="Arial"/>
          <w:sz w:val="20"/>
        </w:rPr>
        <w:t>subconsultores</w:t>
      </w:r>
      <w:proofErr w:type="spellEnd"/>
      <w:r w:rsidRPr="00F54A4B">
        <w:rPr>
          <w:rFonts w:ascii="Arial" w:hAnsi="Arial"/>
          <w:sz w:val="20"/>
        </w:rPr>
        <w:t>, prestadores de serviços, fornecedores e funcionários, permitam que o Banco e/ou pessoas designadas pelo Banco Mundial inspecionem o local e/ou as contas, registros e outros documentos relacionados com o processo de aquisição, seleção e/ou execução de contrato, e ter tais contas, registros e outros documentos auditados por auditores nomeados pelo Banco Mundial.</w:t>
      </w:r>
    </w:p>
    <w:p w:rsidR="00F54A4B" w:rsidRPr="00F54A4B" w:rsidRDefault="00F54A4B" w:rsidP="00F54A4B">
      <w:pPr>
        <w:pStyle w:val="Nivel2"/>
        <w:spacing w:before="0" w:after="0" w:line="240" w:lineRule="auto"/>
        <w:ind w:left="0" w:firstLine="0"/>
      </w:pPr>
      <w:r w:rsidRPr="00F54A4B">
        <w:t>16.2. Deve o fornecedor, assim como, seus subcontratados atender ao determinado no Anexo II – Diretrizes Anticorrupção – BIRD, que preveem, entre outros, que atos destinados a impedir substancialmente o exercício dos direitos de inspeção e auditoria do Banco Mundial constituem uma prática proibida sujeita à rescisão do contrato (bem como a uma declaração de inelegibilidade de acordo com os procedimentos de sanções vigentes do Banco Mundial).</w:t>
      </w:r>
    </w:p>
    <w:p w:rsidR="001A3D1E" w:rsidRPr="00007EBE" w:rsidRDefault="001A3D1E" w:rsidP="00007EBE">
      <w:pPr>
        <w:pStyle w:val="Nivel01"/>
        <w:numPr>
          <w:ilvl w:val="0"/>
          <w:numId w:val="0"/>
        </w:numPr>
        <w:rPr>
          <w:color w:val="000000" w:themeColor="text1"/>
        </w:rPr>
      </w:pPr>
      <w:r w:rsidRPr="00007EBE">
        <w:rPr>
          <w:color w:val="000000" w:themeColor="text1"/>
        </w:rPr>
        <w:t xml:space="preserve">CLÁUSULA DÉCIMA </w:t>
      </w:r>
      <w:r w:rsidR="00007EBE">
        <w:rPr>
          <w:color w:val="000000" w:themeColor="text1"/>
        </w:rPr>
        <w:t>SÉTIMA</w:t>
      </w:r>
      <w:r w:rsidRPr="00007EBE">
        <w:rPr>
          <w:color w:val="000000" w:themeColor="text1"/>
        </w:rPr>
        <w:t xml:space="preserve"> – PUBLICAÇÃO</w:t>
      </w:r>
    </w:p>
    <w:p w:rsidR="001A3D1E" w:rsidRPr="00007EBE" w:rsidRDefault="001A3D1E" w:rsidP="00795625">
      <w:pPr>
        <w:pStyle w:val="Nivel2"/>
        <w:numPr>
          <w:ilvl w:val="1"/>
          <w:numId w:val="46"/>
        </w:numPr>
        <w:spacing w:before="0" w:after="0" w:line="240" w:lineRule="auto"/>
        <w:ind w:left="0" w:firstLine="0"/>
        <w:rPr>
          <w:color w:val="000000" w:themeColor="text1"/>
        </w:rPr>
      </w:pPr>
      <w:r w:rsidRPr="00007EBE">
        <w:rPr>
          <w:color w:val="000000" w:themeColor="text1"/>
        </w:rPr>
        <w:t xml:space="preserve">Incumbirá ao contratante divulgar o presente instrumento no Portal Nacional de Contratações Públicas (PNCP), na forma prevista no </w:t>
      </w:r>
      <w:hyperlink r:id="rId128" w:anchor="art94" w:history="1">
        <w:r w:rsidRPr="00007EBE">
          <w:rPr>
            <w:rStyle w:val="Hyperlink"/>
            <w:color w:val="000000" w:themeColor="text1"/>
          </w:rPr>
          <w:t>art. 94 da Lei 14.133, de 2021</w:t>
        </w:r>
      </w:hyperlink>
      <w:r w:rsidRPr="00007EBE">
        <w:rPr>
          <w:color w:val="000000" w:themeColor="text1"/>
        </w:rPr>
        <w:t xml:space="preserve">, bem como no respectivo sítio oficial na Internet, em atenção ao art. 91, </w:t>
      </w:r>
      <w:r w:rsidRPr="00007EBE">
        <w:rPr>
          <w:i/>
          <w:color w:val="000000" w:themeColor="text1"/>
        </w:rPr>
        <w:t>caput,</w:t>
      </w:r>
      <w:r w:rsidRPr="00007EBE">
        <w:rPr>
          <w:color w:val="000000" w:themeColor="text1"/>
        </w:rPr>
        <w:t xml:space="preserve"> da Lei n.º 14.133, de 2021, e ao </w:t>
      </w:r>
      <w:hyperlink r:id="rId129" w:anchor="art8§2" w:history="1">
        <w:r w:rsidRPr="00007EBE">
          <w:rPr>
            <w:rStyle w:val="Hyperlink"/>
            <w:color w:val="000000" w:themeColor="text1"/>
          </w:rPr>
          <w:t>art. 8º, §2º, da Lei n. 12.527, de 2011</w:t>
        </w:r>
      </w:hyperlink>
      <w:r w:rsidRPr="00007EBE">
        <w:rPr>
          <w:color w:val="000000" w:themeColor="text1"/>
        </w:rPr>
        <w:t xml:space="preserve">, c/c </w:t>
      </w:r>
      <w:hyperlink r:id="rId130" w:anchor="art7§3" w:history="1">
        <w:r w:rsidRPr="00007EBE">
          <w:rPr>
            <w:rStyle w:val="Hyperlink"/>
            <w:color w:val="000000" w:themeColor="text1"/>
          </w:rPr>
          <w:t>art. 7º, §3º, inciso V, do Decreto n. 7.724, de 2012</w:t>
        </w:r>
      </w:hyperlink>
      <w:r w:rsidRPr="00007EBE">
        <w:rPr>
          <w:color w:val="000000" w:themeColor="text1"/>
        </w:rPr>
        <w:t>.</w:t>
      </w:r>
    </w:p>
    <w:p w:rsidR="001A3D1E" w:rsidRPr="00007EBE" w:rsidRDefault="001A3D1E" w:rsidP="00007EBE">
      <w:pPr>
        <w:pStyle w:val="Nivel01"/>
        <w:numPr>
          <w:ilvl w:val="0"/>
          <w:numId w:val="0"/>
        </w:numPr>
        <w:rPr>
          <w:color w:val="000000" w:themeColor="text1"/>
        </w:rPr>
      </w:pPr>
      <w:r w:rsidRPr="00007EBE">
        <w:rPr>
          <w:color w:val="000000" w:themeColor="text1"/>
        </w:rPr>
        <w:t xml:space="preserve">CLÁUSULA DÉCIMA </w:t>
      </w:r>
      <w:r w:rsidR="00007EBE">
        <w:rPr>
          <w:color w:val="000000" w:themeColor="text1"/>
        </w:rPr>
        <w:t>OITAVA</w:t>
      </w:r>
      <w:r w:rsidRPr="00007EBE">
        <w:rPr>
          <w:color w:val="000000" w:themeColor="text1"/>
        </w:rPr>
        <w:t>– FORO (</w:t>
      </w:r>
      <w:hyperlink r:id="rId131" w:anchor="art92§1" w:history="1">
        <w:r w:rsidRPr="00007EBE">
          <w:rPr>
            <w:rStyle w:val="Hyperlink"/>
            <w:color w:val="000000" w:themeColor="text1"/>
          </w:rPr>
          <w:t>art. 92, §1º</w:t>
        </w:r>
      </w:hyperlink>
      <w:r w:rsidRPr="00007EBE">
        <w:rPr>
          <w:color w:val="000000" w:themeColor="text1"/>
        </w:rPr>
        <w:t>)</w:t>
      </w:r>
    </w:p>
    <w:p w:rsidR="001A3D1E" w:rsidRPr="00007EBE" w:rsidRDefault="00795625" w:rsidP="00007EBE">
      <w:pPr>
        <w:pStyle w:val="Nivel2"/>
        <w:numPr>
          <w:ilvl w:val="0"/>
          <w:numId w:val="0"/>
        </w:numPr>
        <w:spacing w:before="0" w:after="0" w:line="240" w:lineRule="auto"/>
        <w:rPr>
          <w:color w:val="000000" w:themeColor="text1"/>
        </w:rPr>
      </w:pPr>
      <w:r>
        <w:rPr>
          <w:color w:val="000000" w:themeColor="text1"/>
          <w:lang w:eastAsia="en-US"/>
        </w:rPr>
        <w:t xml:space="preserve">18.1 </w:t>
      </w:r>
      <w:r w:rsidR="001A3D1E" w:rsidRPr="00007EBE">
        <w:rPr>
          <w:color w:val="000000" w:themeColor="text1"/>
          <w:lang w:eastAsia="en-US"/>
        </w:rPr>
        <w:t>Fica eleito o Foro da Comarca de Engenheiro Beltrão/PR</w:t>
      </w:r>
      <w:r w:rsidR="001A3D1E" w:rsidRPr="00007EBE">
        <w:rPr>
          <w:color w:val="000000" w:themeColor="text1"/>
        </w:rPr>
        <w:t xml:space="preserve"> para dirimir os litígios que decorrerem da execução deste Termo de Contrato que não puderem ser compostos pela conciliação, conforme </w:t>
      </w:r>
      <w:hyperlink r:id="rId132" w:anchor="art92§1" w:history="1">
        <w:r w:rsidR="001A3D1E" w:rsidRPr="00007EBE">
          <w:rPr>
            <w:rStyle w:val="Hyperlink"/>
            <w:color w:val="000000" w:themeColor="text1"/>
          </w:rPr>
          <w:t>art. 92, §1º, da Lei nº 14.133/21</w:t>
        </w:r>
      </w:hyperlink>
      <w:r w:rsidR="001A3D1E" w:rsidRPr="00007EBE">
        <w:rPr>
          <w:color w:val="000000" w:themeColor="text1"/>
        </w:rPr>
        <w:t>.</w:t>
      </w:r>
    </w:p>
    <w:p w:rsidR="001A3D1E" w:rsidRPr="00007EBE" w:rsidRDefault="00007EBE" w:rsidP="00007EBE">
      <w:pPr>
        <w:pStyle w:val="Nivel2"/>
        <w:numPr>
          <w:ilvl w:val="0"/>
          <w:numId w:val="0"/>
        </w:numPr>
        <w:spacing w:before="0" w:after="0" w:line="240" w:lineRule="auto"/>
        <w:ind w:firstLine="567"/>
        <w:jc w:val="center"/>
        <w:rPr>
          <w:color w:val="000000" w:themeColor="text1"/>
        </w:rPr>
      </w:pPr>
      <w:r>
        <w:rPr>
          <w:color w:val="000000" w:themeColor="text1"/>
        </w:rPr>
        <w:t>Quinta do Sol</w:t>
      </w:r>
      <w:r w:rsidR="001A3D1E" w:rsidRPr="00007EBE">
        <w:rPr>
          <w:color w:val="000000" w:themeColor="text1"/>
        </w:rPr>
        <w:t xml:space="preserve">/PR, </w:t>
      </w:r>
      <w:proofErr w:type="spellStart"/>
      <w:r w:rsidR="001A3D1E" w:rsidRPr="00007EBE">
        <w:rPr>
          <w:color w:val="000000" w:themeColor="text1"/>
        </w:rPr>
        <w:t>xx</w:t>
      </w:r>
      <w:proofErr w:type="spellEnd"/>
      <w:r w:rsidR="001A3D1E" w:rsidRPr="00007EBE">
        <w:rPr>
          <w:color w:val="000000" w:themeColor="text1"/>
        </w:rPr>
        <w:t xml:space="preserve"> de XXXXXXXX de 2.024.</w:t>
      </w:r>
    </w:p>
    <w:p w:rsidR="001A3D1E" w:rsidRPr="00007EBE" w:rsidRDefault="001A3D1E" w:rsidP="00007EBE">
      <w:pPr>
        <w:pStyle w:val="Nivel2"/>
        <w:numPr>
          <w:ilvl w:val="0"/>
          <w:numId w:val="0"/>
        </w:numPr>
        <w:spacing w:before="0" w:after="0" w:line="240" w:lineRule="auto"/>
        <w:ind w:firstLine="567"/>
        <w:rPr>
          <w:color w:val="000000" w:themeColor="text1"/>
        </w:rPr>
      </w:pPr>
    </w:p>
    <w:p w:rsidR="001A3D1E" w:rsidRPr="00007EBE" w:rsidRDefault="001A3D1E" w:rsidP="00007EBE">
      <w:pPr>
        <w:pStyle w:val="Nivel2"/>
        <w:numPr>
          <w:ilvl w:val="0"/>
          <w:numId w:val="0"/>
        </w:numPr>
        <w:spacing w:before="0" w:after="0" w:line="240" w:lineRule="auto"/>
        <w:ind w:firstLine="567"/>
        <w:rPr>
          <w:color w:val="000000" w:themeColor="text1"/>
        </w:rPr>
      </w:pPr>
    </w:p>
    <w:p w:rsidR="001A3D1E" w:rsidRPr="00007EBE" w:rsidRDefault="001A3D1E" w:rsidP="00007EBE">
      <w:pPr>
        <w:ind w:firstLine="567"/>
        <w:jc w:val="center"/>
        <w:rPr>
          <w:rFonts w:ascii="Arial" w:hAnsi="Arial" w:cs="Arial"/>
          <w:bCs/>
          <w:color w:val="000000" w:themeColor="text1"/>
          <w:sz w:val="20"/>
          <w:szCs w:val="20"/>
        </w:rPr>
      </w:pPr>
      <w:r w:rsidRPr="00007EBE">
        <w:rPr>
          <w:rFonts w:ascii="Arial" w:hAnsi="Arial" w:cs="Arial"/>
          <w:bCs/>
          <w:color w:val="000000" w:themeColor="text1"/>
          <w:sz w:val="20"/>
          <w:szCs w:val="20"/>
        </w:rPr>
        <w:t>_________________________</w:t>
      </w:r>
    </w:p>
    <w:p w:rsidR="001A3D1E" w:rsidRPr="00007EBE" w:rsidRDefault="001A3D1E" w:rsidP="00007EBE">
      <w:pPr>
        <w:ind w:firstLine="567"/>
        <w:jc w:val="center"/>
        <w:rPr>
          <w:rFonts w:ascii="Arial" w:hAnsi="Arial" w:cs="Arial"/>
          <w:bCs/>
          <w:color w:val="000000" w:themeColor="text1"/>
          <w:sz w:val="20"/>
          <w:szCs w:val="20"/>
        </w:rPr>
      </w:pPr>
      <w:r w:rsidRPr="00007EBE">
        <w:rPr>
          <w:rFonts w:ascii="Arial" w:hAnsi="Arial" w:cs="Arial"/>
          <w:bCs/>
          <w:color w:val="000000" w:themeColor="text1"/>
          <w:sz w:val="20"/>
          <w:szCs w:val="20"/>
        </w:rPr>
        <w:t>Representante legal do CONTRATANTE</w:t>
      </w:r>
    </w:p>
    <w:p w:rsidR="001A3D1E" w:rsidRPr="00007EBE" w:rsidRDefault="001A3D1E" w:rsidP="00007EBE">
      <w:pPr>
        <w:ind w:firstLine="567"/>
        <w:jc w:val="center"/>
        <w:rPr>
          <w:rFonts w:ascii="Arial" w:hAnsi="Arial" w:cs="Arial"/>
          <w:color w:val="000000" w:themeColor="text1"/>
          <w:sz w:val="20"/>
          <w:szCs w:val="20"/>
        </w:rPr>
      </w:pPr>
      <w:r w:rsidRPr="00007EBE">
        <w:rPr>
          <w:rFonts w:ascii="Arial" w:hAnsi="Arial" w:cs="Arial"/>
          <w:color w:val="000000" w:themeColor="text1"/>
          <w:sz w:val="20"/>
          <w:szCs w:val="20"/>
        </w:rPr>
        <w:t>_________________________</w:t>
      </w:r>
    </w:p>
    <w:p w:rsidR="001A3D1E" w:rsidRPr="00007EBE" w:rsidRDefault="001A3D1E" w:rsidP="00007EBE">
      <w:pPr>
        <w:ind w:firstLine="567"/>
        <w:jc w:val="center"/>
        <w:rPr>
          <w:rFonts w:ascii="Arial" w:hAnsi="Arial" w:cs="Arial"/>
          <w:color w:val="000000" w:themeColor="text1"/>
          <w:sz w:val="20"/>
          <w:szCs w:val="20"/>
        </w:rPr>
      </w:pPr>
      <w:r w:rsidRPr="00007EBE">
        <w:rPr>
          <w:rFonts w:ascii="Arial" w:hAnsi="Arial" w:cs="Arial"/>
          <w:bCs/>
          <w:color w:val="000000" w:themeColor="text1"/>
          <w:sz w:val="20"/>
          <w:szCs w:val="20"/>
        </w:rPr>
        <w:t>Representante</w:t>
      </w:r>
      <w:r w:rsidRPr="00007EBE">
        <w:rPr>
          <w:rFonts w:ascii="Arial" w:hAnsi="Arial" w:cs="Arial"/>
          <w:color w:val="000000" w:themeColor="text1"/>
          <w:sz w:val="20"/>
          <w:szCs w:val="20"/>
        </w:rPr>
        <w:t xml:space="preserve"> legal do CONTRATADO</w:t>
      </w:r>
    </w:p>
    <w:p w:rsidR="001A3D1E" w:rsidRPr="00007EBE" w:rsidRDefault="001A3D1E" w:rsidP="00007EBE">
      <w:pPr>
        <w:ind w:firstLine="567"/>
        <w:jc w:val="both"/>
        <w:rPr>
          <w:rFonts w:ascii="Arial" w:hAnsi="Arial" w:cs="Arial"/>
          <w:color w:val="000000" w:themeColor="text1"/>
          <w:sz w:val="20"/>
          <w:szCs w:val="20"/>
        </w:rPr>
      </w:pPr>
      <w:r w:rsidRPr="00007EBE">
        <w:rPr>
          <w:rFonts w:ascii="Arial" w:hAnsi="Arial" w:cs="Arial"/>
          <w:color w:val="000000" w:themeColor="text1"/>
          <w:sz w:val="20"/>
          <w:szCs w:val="20"/>
        </w:rPr>
        <w:t>TESTEMUNHAS:</w:t>
      </w:r>
    </w:p>
    <w:p w:rsidR="001A3D1E" w:rsidRPr="00007EBE" w:rsidRDefault="001A3D1E" w:rsidP="00007EBE">
      <w:pPr>
        <w:ind w:firstLine="567"/>
        <w:rPr>
          <w:rFonts w:ascii="Arial" w:hAnsi="Arial" w:cs="Arial"/>
          <w:color w:val="000000" w:themeColor="text1"/>
          <w:sz w:val="20"/>
          <w:szCs w:val="20"/>
        </w:rPr>
      </w:pPr>
      <w:r w:rsidRPr="00007EBE">
        <w:rPr>
          <w:rFonts w:ascii="Arial" w:hAnsi="Arial" w:cs="Arial"/>
          <w:color w:val="000000" w:themeColor="text1"/>
          <w:sz w:val="20"/>
          <w:szCs w:val="20"/>
        </w:rPr>
        <w:t>1-</w:t>
      </w:r>
    </w:p>
    <w:p w:rsidR="001A3D1E" w:rsidRPr="00007EBE" w:rsidRDefault="001A3D1E" w:rsidP="00007EBE">
      <w:pPr>
        <w:ind w:firstLine="567"/>
        <w:rPr>
          <w:rFonts w:ascii="Arial" w:hAnsi="Arial" w:cs="Arial"/>
          <w:color w:val="000000" w:themeColor="text1"/>
          <w:sz w:val="20"/>
          <w:szCs w:val="20"/>
        </w:rPr>
      </w:pPr>
      <w:r w:rsidRPr="00007EBE">
        <w:rPr>
          <w:rFonts w:ascii="Arial" w:hAnsi="Arial" w:cs="Arial"/>
          <w:color w:val="000000" w:themeColor="text1"/>
          <w:sz w:val="20"/>
          <w:szCs w:val="20"/>
        </w:rPr>
        <w:t xml:space="preserve">2- </w:t>
      </w:r>
    </w:p>
    <w:p w:rsidR="001A3D1E" w:rsidRPr="00007EBE" w:rsidRDefault="001A3D1E" w:rsidP="00007EBE">
      <w:pPr>
        <w:ind w:firstLine="709"/>
        <w:jc w:val="center"/>
        <w:rPr>
          <w:rFonts w:ascii="Arial" w:hAnsi="Arial" w:cs="Arial"/>
          <w:iCs/>
          <w:color w:val="000000" w:themeColor="text1"/>
          <w:sz w:val="20"/>
          <w:szCs w:val="20"/>
        </w:rPr>
      </w:pPr>
    </w:p>
    <w:p w:rsidR="007A49FD" w:rsidRPr="00007EBE" w:rsidRDefault="007A49FD" w:rsidP="00007EBE">
      <w:pPr>
        <w:jc w:val="center"/>
        <w:rPr>
          <w:rFonts w:ascii="Arial" w:hAnsi="Arial" w:cs="Arial"/>
          <w:bCs/>
          <w:color w:val="000000" w:themeColor="text1"/>
          <w:sz w:val="20"/>
          <w:szCs w:val="20"/>
        </w:rPr>
      </w:pPr>
    </w:p>
    <w:sectPr w:rsidR="007A49FD" w:rsidRPr="00007EBE" w:rsidSect="007A49FD">
      <w:headerReference w:type="default" r:id="rId133"/>
      <w:footerReference w:type="default" r:id="rId134"/>
      <w:headerReference w:type="first" r:id="rId135"/>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63D" w:rsidRDefault="003B663D">
      <w:r>
        <w:separator/>
      </w:r>
    </w:p>
  </w:endnote>
  <w:endnote w:type="continuationSeparator" w:id="0">
    <w:p w:rsidR="003B663D" w:rsidRDefault="003B663D">
      <w:r>
        <w:continuationSeparator/>
      </w:r>
    </w:p>
  </w:endnote>
  <w:endnote w:type="continuationNotice" w:id="1">
    <w:p w:rsidR="003B663D" w:rsidRDefault="003B6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ヒラギノ角ゴ Pro W3">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rsidR="00DC2C4C" w:rsidRPr="007B5385" w:rsidRDefault="00DC2C4C"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DC2C4C" w:rsidRPr="00244403" w:rsidRDefault="00DC2C4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003B663D">
          <w:fldChar w:fldCharType="begin"/>
        </w:r>
        <w:r w:rsidR="003B663D">
          <w:instrText>NUMPAGES  \* Arabic  \* MERGEFORMAT</w:instrText>
        </w:r>
        <w:r w:rsidR="003B663D">
          <w:fldChar w:fldCharType="separate"/>
        </w:r>
        <w:r>
          <w:rPr>
            <w:rFonts w:ascii="Arial" w:hAnsi="Arial" w:cs="Arial"/>
            <w:noProof/>
            <w:color w:val="595959" w:themeColor="text1" w:themeTint="A6"/>
            <w:sz w:val="18"/>
            <w:szCs w:val="18"/>
          </w:rPr>
          <w:t>38</w:t>
        </w:r>
        <w:r w:rsidR="003B663D">
          <w:rPr>
            <w:rFonts w:ascii="Arial" w:hAnsi="Arial" w:cs="Arial"/>
            <w:noProof/>
            <w:color w:val="595959" w:themeColor="text1" w:themeTint="A6"/>
            <w:sz w:val="18"/>
            <w:szCs w:val="18"/>
          </w:rPr>
          <w:fldChar w:fldCharType="end"/>
        </w:r>
      </w:p>
      <w:p w:rsidR="00DC2C4C" w:rsidRPr="00B9651D" w:rsidRDefault="003B663D" w:rsidP="00225EC5">
        <w:pPr>
          <w:pStyle w:val="Rodap"/>
          <w:rPr>
            <w:rFonts w:ascii="Arial" w:hAnsi="Arial" w:cs="Arial"/>
            <w:sz w:val="14"/>
            <w:szCs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63D" w:rsidRDefault="003B663D">
      <w:r>
        <w:separator/>
      </w:r>
    </w:p>
  </w:footnote>
  <w:footnote w:type="continuationSeparator" w:id="0">
    <w:p w:rsidR="003B663D" w:rsidRDefault="003B663D">
      <w:r>
        <w:continuationSeparator/>
      </w:r>
    </w:p>
  </w:footnote>
  <w:footnote w:type="continuationNotice" w:id="1">
    <w:p w:rsidR="003B663D" w:rsidRDefault="003B66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C4C" w:rsidRDefault="00DC2C4C" w:rsidP="00D82FEA">
    <w:pPr>
      <w:pStyle w:val="Cabealho"/>
      <w:ind w:right="360"/>
      <w:jc w:val="center"/>
    </w:pPr>
    <w:r>
      <w:rPr>
        <w:noProof/>
      </w:rPr>
      <w:drawing>
        <wp:inline distT="0" distB="0" distL="0" distR="0">
          <wp:extent cx="5524500" cy="63817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4500" cy="638175"/>
                  </a:xfrm>
                  <a:prstGeom prst="rect">
                    <a:avLst/>
                  </a:prstGeom>
                  <a:noFill/>
                  <a:ln w="9525">
                    <a:noFill/>
                    <a:miter lim="800000"/>
                    <a:headEnd/>
                    <a:tailEnd/>
                  </a:ln>
                </pic:spPr>
              </pic:pic>
            </a:graphicData>
          </a:graphic>
        </wp:inline>
      </w:drawing>
    </w:r>
  </w:p>
  <w:p w:rsidR="00DC2C4C" w:rsidRPr="00FF220E" w:rsidRDefault="00DC2C4C" w:rsidP="00D82FEA">
    <w:pPr>
      <w:pStyle w:val="Cabealho"/>
      <w:pBdr>
        <w:top w:val="double" w:sz="6" w:space="1" w:color="auto"/>
      </w:pBdr>
      <w:jc w:val="center"/>
      <w:rPr>
        <w:b/>
        <w:sz w:val="20"/>
        <w:szCs w:val="18"/>
        <w:u w:val="single"/>
      </w:rPr>
    </w:pPr>
    <w:r w:rsidRPr="00FF220E">
      <w:rPr>
        <w:b/>
        <w:sz w:val="20"/>
        <w:szCs w:val="18"/>
        <w:u w:val="single"/>
      </w:rPr>
      <w:t xml:space="preserve">Gestão </w:t>
    </w:r>
    <w:r>
      <w:rPr>
        <w:b/>
        <w:sz w:val="20"/>
        <w:szCs w:val="18"/>
        <w:u w:val="single"/>
      </w:rPr>
      <w:t>2022</w:t>
    </w:r>
    <w:r w:rsidRPr="00FF220E">
      <w:rPr>
        <w:b/>
        <w:sz w:val="20"/>
        <w:szCs w:val="18"/>
        <w:u w:val="single"/>
      </w:rPr>
      <w:t>-2024</w:t>
    </w:r>
  </w:p>
  <w:p w:rsidR="00DC2C4C" w:rsidRPr="009C173F" w:rsidRDefault="00DC2C4C" w:rsidP="00D82FEA">
    <w:pPr>
      <w:pStyle w:val="SemEspaamento"/>
      <w:jc w:val="center"/>
      <w:rPr>
        <w:b/>
      </w:rPr>
    </w:pPr>
    <w:r w:rsidRPr="009C173F">
      <w:rPr>
        <w:b/>
      </w:rPr>
      <w:t>PREFEITURA DE QUINTA DO SOL - CNPJ 76.950.047/0001-88 - ESTADO DO PARANÁ</w:t>
    </w:r>
  </w:p>
  <w:p w:rsidR="00DC2C4C" w:rsidRPr="00B93EE6" w:rsidRDefault="00DC2C4C" w:rsidP="00D82FEA">
    <w:pPr>
      <w:pStyle w:val="SemEspaamento"/>
      <w:jc w:val="center"/>
      <w:rPr>
        <w:b/>
        <w:color w:val="000000" w:themeColor="text1"/>
      </w:rPr>
    </w:pPr>
    <w:r w:rsidRPr="00B93EE6">
      <w:rPr>
        <w:b/>
        <w:color w:val="000000" w:themeColor="text1"/>
      </w:rPr>
      <w:t xml:space="preserve">PREGÃO ELETRÔNICO Nº. </w:t>
    </w:r>
    <w:r w:rsidR="00B93EE6" w:rsidRPr="00B93EE6">
      <w:rPr>
        <w:b/>
        <w:color w:val="000000" w:themeColor="text1"/>
      </w:rPr>
      <w:t>13</w:t>
    </w:r>
    <w:r w:rsidRPr="00B93EE6">
      <w:rPr>
        <w:b/>
        <w:color w:val="000000" w:themeColor="text1"/>
      </w:rPr>
      <w:t>/2024</w:t>
    </w:r>
  </w:p>
  <w:p w:rsidR="00DC2C4C" w:rsidRDefault="00DC2C4C"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C4C" w:rsidRDefault="00DC2C4C" w:rsidP="00D82FEA">
    <w:pPr>
      <w:pStyle w:val="Cabealho"/>
      <w:tabs>
        <w:tab w:val="clear" w:pos="8504"/>
        <w:tab w:val="right" w:pos="10773"/>
      </w:tabs>
      <w:ind w:right="-1134"/>
      <w:jc w:val="center"/>
    </w:pPr>
    <w:r>
      <w:rPr>
        <w:noProof/>
      </w:rPr>
      <w:drawing>
        <wp:inline distT="0" distB="0" distL="0" distR="0">
          <wp:extent cx="5524500" cy="638175"/>
          <wp:effectExtent l="19050" t="0" r="0" b="0"/>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4500" cy="638175"/>
                  </a:xfrm>
                  <a:prstGeom prst="rect">
                    <a:avLst/>
                  </a:prstGeom>
                  <a:noFill/>
                  <a:ln w="9525">
                    <a:noFill/>
                    <a:miter lim="800000"/>
                    <a:headEnd/>
                    <a:tailEnd/>
                  </a:ln>
                </pic:spPr>
              </pic:pic>
            </a:graphicData>
          </a:graphic>
        </wp:inline>
      </w:drawing>
    </w:r>
  </w:p>
  <w:p w:rsidR="00DC2C4C" w:rsidRPr="00FF220E" w:rsidRDefault="00DC2C4C" w:rsidP="00D82FEA">
    <w:pPr>
      <w:pStyle w:val="Cabealho"/>
      <w:pBdr>
        <w:top w:val="double" w:sz="6" w:space="1" w:color="auto"/>
      </w:pBdr>
      <w:tabs>
        <w:tab w:val="clear" w:pos="8504"/>
        <w:tab w:val="right" w:pos="10773"/>
      </w:tabs>
      <w:ind w:right="-1134"/>
      <w:jc w:val="center"/>
      <w:rPr>
        <w:b/>
        <w:sz w:val="20"/>
        <w:szCs w:val="18"/>
        <w:u w:val="single"/>
      </w:rPr>
    </w:pPr>
    <w:r w:rsidRPr="00FF220E">
      <w:rPr>
        <w:b/>
        <w:sz w:val="20"/>
        <w:szCs w:val="18"/>
        <w:u w:val="single"/>
      </w:rPr>
      <w:t xml:space="preserve">Gestão </w:t>
    </w:r>
    <w:r>
      <w:rPr>
        <w:b/>
        <w:sz w:val="20"/>
        <w:szCs w:val="18"/>
        <w:u w:val="single"/>
      </w:rPr>
      <w:t>2022</w:t>
    </w:r>
    <w:r w:rsidRPr="00FF220E">
      <w:rPr>
        <w:b/>
        <w:sz w:val="20"/>
        <w:szCs w:val="18"/>
        <w:u w:val="single"/>
      </w:rPr>
      <w:t>-2024</w:t>
    </w:r>
  </w:p>
  <w:p w:rsidR="00DC2C4C" w:rsidRPr="009C173F" w:rsidRDefault="00DC2C4C" w:rsidP="00D82FEA">
    <w:pPr>
      <w:pStyle w:val="SemEspaamento"/>
      <w:tabs>
        <w:tab w:val="right" w:pos="10773"/>
      </w:tabs>
      <w:ind w:right="-1134"/>
      <w:jc w:val="center"/>
      <w:rPr>
        <w:b/>
      </w:rPr>
    </w:pPr>
    <w:r w:rsidRPr="009C173F">
      <w:rPr>
        <w:b/>
      </w:rPr>
      <w:t>PREFEITURA DE QUINTA DO SOL - CNPJ 76.950.047/0001-88 - ESTADO DO PARANÁ</w:t>
    </w:r>
  </w:p>
  <w:p w:rsidR="00DC2C4C" w:rsidRDefault="00DC2C4C" w:rsidP="00D82FEA">
    <w:pPr>
      <w:pStyle w:val="SemEspaamento"/>
      <w:tabs>
        <w:tab w:val="right" w:pos="10773"/>
      </w:tabs>
      <w:ind w:right="-1134"/>
      <w:jc w:val="center"/>
      <w:rPr>
        <w:b/>
      </w:rPr>
    </w:pPr>
    <w:r w:rsidRPr="009C173F">
      <w:rPr>
        <w:b/>
      </w:rPr>
      <w:t xml:space="preserve">PREGÃO </w:t>
    </w:r>
    <w:r>
      <w:rPr>
        <w:b/>
      </w:rPr>
      <w:t>ELETRÔNICO</w:t>
    </w:r>
    <w:r w:rsidRPr="009C173F">
      <w:rPr>
        <w:b/>
      </w:rPr>
      <w:t xml:space="preserve"> Nº. </w:t>
    </w:r>
    <w:r w:rsidRPr="006F05A6">
      <w:rPr>
        <w:b/>
        <w:color w:val="FF0000"/>
      </w:rPr>
      <w:t>XXX/</w:t>
    </w:r>
    <w:r>
      <w:rPr>
        <w:b/>
        <w:color w:val="FF0000"/>
      </w:rPr>
      <w:t>2023</w:t>
    </w:r>
  </w:p>
  <w:p w:rsidR="00DC2C4C" w:rsidRDefault="00DC2C4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D83862"/>
    <w:multiLevelType w:val="multilevel"/>
    <w:tmpl w:val="90CEC6EE"/>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513470"/>
    <w:multiLevelType w:val="hybridMultilevel"/>
    <w:tmpl w:val="C63464B0"/>
    <w:lvl w:ilvl="0" w:tplc="1714D8DE">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EA0F83"/>
    <w:multiLevelType w:val="hybridMultilevel"/>
    <w:tmpl w:val="0908F966"/>
    <w:lvl w:ilvl="0" w:tplc="1714D8DE">
      <w:start w:val="1"/>
      <w:numFmt w:val="bullet"/>
      <w:lvlText w:val=""/>
      <w:lvlJc w:val="left"/>
      <w:pPr>
        <w:ind w:left="360" w:hanging="360"/>
      </w:pPr>
      <w:rPr>
        <w:rFonts w:ascii="Symbol" w:hAnsi="Symbol" w:hint="default"/>
        <w:sz w:val="20"/>
      </w:rPr>
    </w:lvl>
    <w:lvl w:ilvl="1" w:tplc="04160003">
      <w:start w:val="1"/>
      <w:numFmt w:val="bullet"/>
      <w:lvlText w:val="o"/>
      <w:lvlJc w:val="left"/>
      <w:pPr>
        <w:ind w:left="720" w:hanging="360"/>
      </w:pPr>
      <w:rPr>
        <w:rFonts w:ascii="Courier New" w:hAnsi="Courier New" w:cs="Courier New" w:hint="default"/>
      </w:rPr>
    </w:lvl>
    <w:lvl w:ilvl="2" w:tplc="04160005" w:tentative="1">
      <w:start w:val="1"/>
      <w:numFmt w:val="bullet"/>
      <w:lvlText w:val=""/>
      <w:lvlJc w:val="left"/>
      <w:pPr>
        <w:ind w:left="1440" w:hanging="360"/>
      </w:pPr>
      <w:rPr>
        <w:rFonts w:ascii="Wingdings" w:hAnsi="Wingdings" w:hint="default"/>
      </w:rPr>
    </w:lvl>
    <w:lvl w:ilvl="3" w:tplc="04160001" w:tentative="1">
      <w:start w:val="1"/>
      <w:numFmt w:val="bullet"/>
      <w:lvlText w:val=""/>
      <w:lvlJc w:val="left"/>
      <w:pPr>
        <w:ind w:left="2160" w:hanging="360"/>
      </w:pPr>
      <w:rPr>
        <w:rFonts w:ascii="Symbol" w:hAnsi="Symbol" w:hint="default"/>
      </w:rPr>
    </w:lvl>
    <w:lvl w:ilvl="4" w:tplc="04160003" w:tentative="1">
      <w:start w:val="1"/>
      <w:numFmt w:val="bullet"/>
      <w:lvlText w:val="o"/>
      <w:lvlJc w:val="left"/>
      <w:pPr>
        <w:ind w:left="2880" w:hanging="360"/>
      </w:pPr>
      <w:rPr>
        <w:rFonts w:ascii="Courier New" w:hAnsi="Courier New" w:cs="Courier New" w:hint="default"/>
      </w:rPr>
    </w:lvl>
    <w:lvl w:ilvl="5" w:tplc="04160005" w:tentative="1">
      <w:start w:val="1"/>
      <w:numFmt w:val="bullet"/>
      <w:lvlText w:val=""/>
      <w:lvlJc w:val="left"/>
      <w:pPr>
        <w:ind w:left="3600" w:hanging="360"/>
      </w:pPr>
      <w:rPr>
        <w:rFonts w:ascii="Wingdings" w:hAnsi="Wingdings" w:hint="default"/>
      </w:rPr>
    </w:lvl>
    <w:lvl w:ilvl="6" w:tplc="04160001" w:tentative="1">
      <w:start w:val="1"/>
      <w:numFmt w:val="bullet"/>
      <w:lvlText w:val=""/>
      <w:lvlJc w:val="left"/>
      <w:pPr>
        <w:ind w:left="4320" w:hanging="360"/>
      </w:pPr>
      <w:rPr>
        <w:rFonts w:ascii="Symbol" w:hAnsi="Symbol" w:hint="default"/>
      </w:rPr>
    </w:lvl>
    <w:lvl w:ilvl="7" w:tplc="04160003" w:tentative="1">
      <w:start w:val="1"/>
      <w:numFmt w:val="bullet"/>
      <w:lvlText w:val="o"/>
      <w:lvlJc w:val="left"/>
      <w:pPr>
        <w:ind w:left="5040" w:hanging="360"/>
      </w:pPr>
      <w:rPr>
        <w:rFonts w:ascii="Courier New" w:hAnsi="Courier New" w:cs="Courier New" w:hint="default"/>
      </w:rPr>
    </w:lvl>
    <w:lvl w:ilvl="8" w:tplc="04160005" w:tentative="1">
      <w:start w:val="1"/>
      <w:numFmt w:val="bullet"/>
      <w:lvlText w:val=""/>
      <w:lvlJc w:val="left"/>
      <w:pPr>
        <w:ind w:left="5760" w:hanging="360"/>
      </w:pPr>
      <w:rPr>
        <w:rFonts w:ascii="Wingdings" w:hAnsi="Wingding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DD9A14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D96438"/>
    <w:multiLevelType w:val="multilevel"/>
    <w:tmpl w:val="0226B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2032B7"/>
    <w:multiLevelType w:val="hybridMultilevel"/>
    <w:tmpl w:val="8A2E96B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15:restartNumberingAfterBreak="0">
    <w:nsid w:val="44AA7418"/>
    <w:multiLevelType w:val="hybridMultilevel"/>
    <w:tmpl w:val="D604D120"/>
    <w:lvl w:ilvl="0" w:tplc="04160001">
      <w:start w:val="1"/>
      <w:numFmt w:val="bullet"/>
      <w:lvlText w:val=""/>
      <w:lvlJc w:val="left"/>
      <w:pPr>
        <w:ind w:left="360" w:hanging="360"/>
      </w:pPr>
      <w:rPr>
        <w:rFonts w:ascii="Symbol" w:hAnsi="Symbol" w:hint="default"/>
      </w:rPr>
    </w:lvl>
    <w:lvl w:ilvl="1" w:tplc="09D210B6">
      <w:numFmt w:val="bullet"/>
      <w:lvlText w:val="•"/>
      <w:lvlJc w:val="left"/>
      <w:pPr>
        <w:ind w:left="1080" w:hanging="360"/>
      </w:pPr>
      <w:rPr>
        <w:rFonts w:ascii="Arial Narrow" w:eastAsia="ヒラギノ角ゴ Pro W3" w:hAnsi="Arial Narrow" w:cs="Aria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DD361E"/>
    <w:multiLevelType w:val="multilevel"/>
    <w:tmpl w:val="99829F54"/>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FD34B7B"/>
    <w:multiLevelType w:val="hybridMultilevel"/>
    <w:tmpl w:val="78E0B542"/>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FFE2535"/>
    <w:multiLevelType w:val="hybridMultilevel"/>
    <w:tmpl w:val="6066C2CE"/>
    <w:lvl w:ilvl="0" w:tplc="1714D8DE">
      <w:start w:val="1"/>
      <w:numFmt w:val="bullet"/>
      <w:lvlText w:val=""/>
      <w:lvlJc w:val="left"/>
      <w:pPr>
        <w:ind w:left="360" w:hanging="360"/>
      </w:pPr>
      <w:rPr>
        <w:rFonts w:ascii="Symbol" w:hAnsi="Symbol" w:hint="default"/>
        <w:sz w:val="20"/>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8" w15:restartNumberingAfterBreak="0">
    <w:nsid w:val="7186725C"/>
    <w:multiLevelType w:val="hybridMultilevel"/>
    <w:tmpl w:val="0128B1C8"/>
    <w:lvl w:ilvl="0" w:tplc="04160003">
      <w:start w:val="1"/>
      <w:numFmt w:val="bullet"/>
      <w:lvlText w:val="o"/>
      <w:lvlJc w:val="left"/>
      <w:pPr>
        <w:ind w:left="1168" w:hanging="3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888" w:hanging="360"/>
      </w:pPr>
      <w:rPr>
        <w:rFonts w:ascii="Courier New" w:hAnsi="Courier New" w:cs="Courier New" w:hint="default"/>
      </w:rPr>
    </w:lvl>
    <w:lvl w:ilvl="2" w:tplc="04160005" w:tentative="1">
      <w:start w:val="1"/>
      <w:numFmt w:val="bullet"/>
      <w:lvlText w:val=""/>
      <w:lvlJc w:val="left"/>
      <w:pPr>
        <w:ind w:left="2608" w:hanging="360"/>
      </w:pPr>
      <w:rPr>
        <w:rFonts w:ascii="Wingdings" w:hAnsi="Wingdings" w:hint="default"/>
      </w:rPr>
    </w:lvl>
    <w:lvl w:ilvl="3" w:tplc="04160001" w:tentative="1">
      <w:start w:val="1"/>
      <w:numFmt w:val="bullet"/>
      <w:lvlText w:val=""/>
      <w:lvlJc w:val="left"/>
      <w:pPr>
        <w:ind w:left="3328" w:hanging="360"/>
      </w:pPr>
      <w:rPr>
        <w:rFonts w:ascii="Symbol" w:hAnsi="Symbol" w:hint="default"/>
      </w:rPr>
    </w:lvl>
    <w:lvl w:ilvl="4" w:tplc="04160003" w:tentative="1">
      <w:start w:val="1"/>
      <w:numFmt w:val="bullet"/>
      <w:lvlText w:val="o"/>
      <w:lvlJc w:val="left"/>
      <w:pPr>
        <w:ind w:left="4048" w:hanging="360"/>
      </w:pPr>
      <w:rPr>
        <w:rFonts w:ascii="Courier New" w:hAnsi="Courier New" w:cs="Courier New" w:hint="default"/>
      </w:rPr>
    </w:lvl>
    <w:lvl w:ilvl="5" w:tplc="04160005" w:tentative="1">
      <w:start w:val="1"/>
      <w:numFmt w:val="bullet"/>
      <w:lvlText w:val=""/>
      <w:lvlJc w:val="left"/>
      <w:pPr>
        <w:ind w:left="4768" w:hanging="360"/>
      </w:pPr>
      <w:rPr>
        <w:rFonts w:ascii="Wingdings" w:hAnsi="Wingdings" w:hint="default"/>
      </w:rPr>
    </w:lvl>
    <w:lvl w:ilvl="6" w:tplc="04160001" w:tentative="1">
      <w:start w:val="1"/>
      <w:numFmt w:val="bullet"/>
      <w:lvlText w:val=""/>
      <w:lvlJc w:val="left"/>
      <w:pPr>
        <w:ind w:left="5488" w:hanging="360"/>
      </w:pPr>
      <w:rPr>
        <w:rFonts w:ascii="Symbol" w:hAnsi="Symbol" w:hint="default"/>
      </w:rPr>
    </w:lvl>
    <w:lvl w:ilvl="7" w:tplc="04160003" w:tentative="1">
      <w:start w:val="1"/>
      <w:numFmt w:val="bullet"/>
      <w:lvlText w:val="o"/>
      <w:lvlJc w:val="left"/>
      <w:pPr>
        <w:ind w:left="6208" w:hanging="360"/>
      </w:pPr>
      <w:rPr>
        <w:rFonts w:ascii="Courier New" w:hAnsi="Courier New" w:cs="Courier New" w:hint="default"/>
      </w:rPr>
    </w:lvl>
    <w:lvl w:ilvl="8" w:tplc="04160005" w:tentative="1">
      <w:start w:val="1"/>
      <w:numFmt w:val="bullet"/>
      <w:lvlText w:val=""/>
      <w:lvlJc w:val="left"/>
      <w:pPr>
        <w:ind w:left="6928" w:hanging="360"/>
      </w:pPr>
      <w:rPr>
        <w:rFonts w:ascii="Wingdings" w:hAnsi="Wingding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7C87D30"/>
    <w:multiLevelType w:val="hybridMultilevel"/>
    <w:tmpl w:val="CC406A54"/>
    <w:lvl w:ilvl="0" w:tplc="04160001">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1" w15:restartNumberingAfterBreak="0">
    <w:nsid w:val="7B8B685C"/>
    <w:multiLevelType w:val="hybridMultilevel"/>
    <w:tmpl w:val="E46CA7C6"/>
    <w:lvl w:ilvl="0" w:tplc="FEAEF01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B63F40"/>
    <w:multiLevelType w:val="hybridMultilevel"/>
    <w:tmpl w:val="73C01CB6"/>
    <w:lvl w:ilvl="0" w:tplc="04160003">
      <w:start w:val="1"/>
      <w:numFmt w:val="bullet"/>
      <w:lvlText w:val="o"/>
      <w:lvlJc w:val="left"/>
      <w:pPr>
        <w:ind w:left="766" w:hanging="3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34"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83934"/>
    <w:multiLevelType w:val="hybridMultilevel"/>
    <w:tmpl w:val="92D0AF9A"/>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7FDB5685"/>
    <w:multiLevelType w:val="hybridMultilevel"/>
    <w:tmpl w:val="CBCCF0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9"/>
  </w:num>
  <w:num w:numId="4">
    <w:abstractNumId w:val="35"/>
  </w:num>
  <w:num w:numId="5">
    <w:abstractNumId w:val="15"/>
  </w:num>
  <w:num w:numId="6">
    <w:abstractNumId w:val="13"/>
  </w:num>
  <w:num w:numId="7">
    <w:abstractNumId w:val="21"/>
  </w:num>
  <w:num w:numId="8">
    <w:abstractNumId w:val="2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1"/>
  </w:num>
  <w:num w:numId="14">
    <w:abstractNumId w:val="36"/>
  </w:num>
  <w:num w:numId="15">
    <w:abstractNumId w:val="38"/>
  </w:num>
  <w:num w:numId="16">
    <w:abstractNumId w:val="4"/>
  </w:num>
  <w:num w:numId="17">
    <w:abstractNumId w:val="28"/>
  </w:num>
  <w:num w:numId="18">
    <w:abstractNumId w:val="33"/>
  </w:num>
  <w:num w:numId="19">
    <w:abstractNumId w:val="27"/>
  </w:num>
  <w:num w:numId="20">
    <w:abstractNumId w:val="6"/>
  </w:num>
  <w:num w:numId="21">
    <w:abstractNumId w:val="17"/>
  </w:num>
  <w:num w:numId="22">
    <w:abstractNumId w:val="26"/>
  </w:num>
  <w:num w:numId="23">
    <w:abstractNumId w:val="16"/>
  </w:num>
  <w:num w:numId="2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
  </w:num>
  <w:num w:numId="27">
    <w:abstractNumId w:val="37"/>
  </w:num>
  <w:num w:numId="28">
    <w:abstractNumId w:val="22"/>
  </w:num>
  <w:num w:numId="2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20"/>
    </w:lvlOverride>
  </w:num>
  <w:num w:numId="31">
    <w:abstractNumId w:val="9"/>
    <w:lvlOverride w:ilvl="0">
      <w:startOverride w:val="9"/>
    </w:lvlOverride>
    <w:lvlOverride w:ilvl="1">
      <w:startOverride w:val="2"/>
    </w:lvlOverride>
    <w:lvlOverride w:ilvl="2">
      <w:startOverride w:val="1"/>
    </w:lvlOverride>
  </w:num>
  <w:num w:numId="32">
    <w:abstractNumId w:val="11"/>
  </w:num>
  <w:num w:numId="33">
    <w:abstractNumId w:val="8"/>
  </w:num>
  <w:num w:numId="34">
    <w:abstractNumId w:val="32"/>
  </w:num>
  <w:num w:numId="35">
    <w:abstractNumId w:val="19"/>
  </w:num>
  <w:num w:numId="36">
    <w:abstractNumId w:val="18"/>
  </w:num>
  <w:num w:numId="37">
    <w:abstractNumId w:val="34"/>
  </w:num>
  <w:num w:numId="38">
    <w:abstractNumId w:val="10"/>
  </w:num>
  <w:num w:numId="39">
    <w:abstractNumId w:val="9"/>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3"/>
  </w:num>
  <w:num w:numId="44">
    <w:abstractNumId w:val="24"/>
  </w:num>
  <w:num w:numId="45">
    <w:abstractNumId w:val="12"/>
  </w:num>
  <w:num w:numId="46">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07EBE"/>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3EEC"/>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1F95"/>
    <w:rsid w:val="00052048"/>
    <w:rsid w:val="000525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5B"/>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D1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736"/>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48B"/>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63D"/>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3B4"/>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5E1"/>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1FBD"/>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C4E"/>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BF4"/>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FA4"/>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625"/>
    <w:rsid w:val="0079697B"/>
    <w:rsid w:val="0079754C"/>
    <w:rsid w:val="00797DBF"/>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9F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F6B"/>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8B4"/>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D53"/>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0E0"/>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709"/>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2C4"/>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5A2"/>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5EB"/>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BE"/>
    <w:rsid w:val="00B91E6E"/>
    <w:rsid w:val="00B925A9"/>
    <w:rsid w:val="00B929CF"/>
    <w:rsid w:val="00B92C59"/>
    <w:rsid w:val="00B92D3D"/>
    <w:rsid w:val="00B93112"/>
    <w:rsid w:val="00B931AD"/>
    <w:rsid w:val="00B93BA2"/>
    <w:rsid w:val="00B93D60"/>
    <w:rsid w:val="00B93EE6"/>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36A0"/>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503"/>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E7BC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43C"/>
    <w:rsid w:val="00D27859"/>
    <w:rsid w:val="00D27A0C"/>
    <w:rsid w:val="00D27CE3"/>
    <w:rsid w:val="00D27D7D"/>
    <w:rsid w:val="00D27DAC"/>
    <w:rsid w:val="00D27DF5"/>
    <w:rsid w:val="00D3042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C95"/>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CD2"/>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2FEA"/>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C4C"/>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90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7EB"/>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DCE"/>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3B71"/>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9CC"/>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A4B"/>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0DD5"/>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FE"/>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AD3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da Lista11,Subtítulo Projeto Básico,Parágrafo da Lista111,List Paragraph1,parágrafos recuados 1 (letra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rsid w:val="00CA24FB"/>
    <w:pPr>
      <w:tabs>
        <w:tab w:val="center" w:pos="4252"/>
        <w:tab w:val="right" w:pos="8504"/>
      </w:tabs>
    </w:pPr>
  </w:style>
  <w:style w:type="character" w:customStyle="1" w:styleId="CabealhoChar">
    <w:name w:val="Cabeçalho Char"/>
    <w:aliases w:val="Cabeçalho superior Char,Heading 1a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A49FD"/>
    <w:pPr>
      <w:numPr>
        <w:numId w:val="1"/>
      </w:numPr>
      <w:tabs>
        <w:tab w:val="left" w:pos="567"/>
      </w:tabs>
      <w:spacing w:befor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A49F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parágrafos recuados 1 (letra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emEspaamento">
    <w:name w:val="No Spacing"/>
    <w:link w:val="SemEspaamentoChar"/>
    <w:uiPriority w:val="1"/>
    <w:qFormat/>
    <w:rsid w:val="00D82FEA"/>
    <w:rPr>
      <w:rFonts w:ascii="Calibri" w:eastAsia="Calibri" w:hAnsi="Calibri"/>
      <w:sz w:val="22"/>
      <w:szCs w:val="22"/>
    </w:rPr>
  </w:style>
  <w:style w:type="paragraph" w:customStyle="1" w:styleId="Nvel01-SemNumerao">
    <w:name w:val="Nível 01-Sem Numeração"/>
    <w:basedOn w:val="Normal"/>
    <w:link w:val="Nvel01-SemNumeraoChar"/>
    <w:autoRedefine/>
    <w:uiPriority w:val="1"/>
    <w:qFormat/>
    <w:rsid w:val="007A49FD"/>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7A49FD"/>
    <w:rPr>
      <w:rFonts w:ascii="Arial" w:eastAsiaTheme="majorEastAsia" w:hAnsi="Arial" w:cs="Arial"/>
      <w:b/>
      <w:bCs/>
      <w:lang w:eastAsia="pt-BR"/>
    </w:rPr>
  </w:style>
  <w:style w:type="character" w:styleId="MenoPendente">
    <w:name w:val="Unresolved Mention"/>
    <w:basedOn w:val="Fontepargpadro"/>
    <w:uiPriority w:val="99"/>
    <w:semiHidden/>
    <w:unhideWhenUsed/>
    <w:rsid w:val="001A3D1E"/>
    <w:rPr>
      <w:color w:val="605E5C"/>
      <w:shd w:val="clear" w:color="auto" w:fill="E1DFDD"/>
    </w:rPr>
  </w:style>
  <w:style w:type="character" w:customStyle="1" w:styleId="findhit">
    <w:name w:val="findhit"/>
    <w:basedOn w:val="Fontepargpadro"/>
    <w:rsid w:val="001A3D1E"/>
  </w:style>
  <w:style w:type="paragraph" w:customStyle="1" w:styleId="Nvel1-SemNumPreto">
    <w:name w:val="Nível 1-Sem Num Preto"/>
    <w:basedOn w:val="Nvel1-SemNum"/>
    <w:link w:val="Nvel1-SemNumPretoChar"/>
    <w:qFormat/>
    <w:rsid w:val="001A3D1E"/>
    <w:pPr>
      <w:spacing w:before="240" w:after="120" w:line="276" w:lineRule="auto"/>
    </w:pPr>
    <w:rPr>
      <w:spacing w:val="5"/>
      <w:kern w:val="28"/>
      <w:sz w:val="52"/>
      <w:szCs w:val="52"/>
      <w:lang w:eastAsia="zh-CN" w:bidi="hi-IN"/>
    </w:rPr>
  </w:style>
  <w:style w:type="character" w:customStyle="1" w:styleId="Nvel1-SemNumPretoChar">
    <w:name w:val="Nível 1-Sem Num Preto Char"/>
    <w:basedOn w:val="Nvel1-SemNumChar"/>
    <w:link w:val="Nvel1-SemNumPreto"/>
    <w:rsid w:val="001A3D1E"/>
    <w:rPr>
      <w:rFonts w:ascii="Arial" w:eastAsiaTheme="majorEastAsia" w:hAnsi="Arial" w:cs="Arial"/>
      <w:b/>
      <w:bCs/>
      <w:color w:val="FF0000"/>
      <w:spacing w:val="5"/>
      <w:kern w:val="28"/>
      <w:sz w:val="52"/>
      <w:szCs w:val="52"/>
      <w:lang w:eastAsia="zh-CN" w:bidi="hi-IN"/>
    </w:rPr>
  </w:style>
  <w:style w:type="character" w:customStyle="1" w:styleId="SemEspaamentoChar">
    <w:name w:val="Sem Espaçamento Char"/>
    <w:link w:val="SemEspaamento"/>
    <w:uiPriority w:val="1"/>
    <w:rsid w:val="001A3D1E"/>
    <w:rPr>
      <w:rFonts w:ascii="Calibri" w:eastAsia="Calibri" w:hAnsi="Calibri"/>
      <w:sz w:val="22"/>
      <w:szCs w:val="22"/>
    </w:rPr>
  </w:style>
  <w:style w:type="character" w:styleId="Refdenotaderodap">
    <w:name w:val="footnote reference"/>
    <w:uiPriority w:val="99"/>
    <w:semiHidden/>
    <w:unhideWhenUsed/>
    <w:rsid w:val="001A3D1E"/>
    <w:rPr>
      <w:vertAlign w:val="superscript"/>
    </w:rPr>
  </w:style>
  <w:style w:type="paragraph" w:styleId="Textodenotaderodap">
    <w:name w:val="footnote text"/>
    <w:basedOn w:val="Normal"/>
    <w:link w:val="TextodenotaderodapChar"/>
    <w:uiPriority w:val="99"/>
    <w:semiHidden/>
    <w:unhideWhenUsed/>
    <w:rsid w:val="001A3D1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1A3D1E"/>
    <w:rPr>
      <w:rFonts w:ascii="Calibri" w:eastAsia="Calibri" w:hAnsi="Calibri"/>
    </w:rPr>
  </w:style>
  <w:style w:type="paragraph" w:customStyle="1" w:styleId="Nvel3">
    <w:name w:val="Nível 3"/>
    <w:basedOn w:val="Nvel3-R"/>
    <w:link w:val="Nvel3Char"/>
    <w:qFormat/>
    <w:rsid w:val="001A3D1E"/>
    <w:pPr>
      <w:ind w:left="284" w:firstLine="0"/>
    </w:pPr>
    <w:rPr>
      <w:rFonts w:eastAsia="Times New Roman"/>
      <w:i w:val="0"/>
      <w:iCs w:val="0"/>
    </w:rPr>
  </w:style>
  <w:style w:type="paragraph" w:customStyle="1" w:styleId="Nvel4">
    <w:name w:val="Nível 4"/>
    <w:basedOn w:val="Nvel3"/>
    <w:link w:val="Nvel4Char"/>
    <w:qFormat/>
    <w:rsid w:val="001A3D1E"/>
    <w:pPr>
      <w:numPr>
        <w:ilvl w:val="0"/>
        <w:numId w:val="0"/>
      </w:numPr>
      <w:ind w:left="567"/>
    </w:pPr>
  </w:style>
  <w:style w:type="character" w:customStyle="1" w:styleId="Nvel3Char">
    <w:name w:val="Nível 3 Char"/>
    <w:basedOn w:val="Nvel3-RChar"/>
    <w:link w:val="Nvel3"/>
    <w:rsid w:val="001A3D1E"/>
    <w:rPr>
      <w:rFonts w:ascii="Arial" w:eastAsia="Times New Roman" w:hAnsi="Arial" w:cs="Arial"/>
      <w:i w:val="0"/>
      <w:iCs w:val="0"/>
      <w:color w:val="FF0000"/>
      <w:lang w:eastAsia="pt-BR"/>
    </w:rPr>
  </w:style>
  <w:style w:type="paragraph" w:customStyle="1" w:styleId="SubTitNN">
    <w:name w:val="SubTitNN"/>
    <w:basedOn w:val="Normal"/>
    <w:link w:val="SubTitNNChar"/>
    <w:qFormat/>
    <w:rsid w:val="001A3D1E"/>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A3D1E"/>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A3D1E"/>
    <w:rPr>
      <w:rFonts w:ascii="Arial" w:eastAsia="Times New Roman" w:hAnsi="Arial" w:cs="Arial"/>
      <w:b/>
      <w:bCs/>
      <w:iCs/>
      <w:lang w:eastAsia="pt-BR"/>
    </w:rPr>
  </w:style>
  <w:style w:type="paragraph" w:customStyle="1" w:styleId="Nivel010">
    <w:name w:val="Nivel_01"/>
    <w:basedOn w:val="Ttulo1"/>
    <w:link w:val="Nivel01Char0"/>
    <w:qFormat/>
    <w:rsid w:val="00007EBE"/>
    <w:pPr>
      <w:numPr>
        <w:numId w:val="44"/>
      </w:numPr>
      <w:tabs>
        <w:tab w:val="left" w:pos="567"/>
      </w:tabs>
      <w:spacing w:before="240"/>
      <w:jc w:val="both"/>
    </w:pPr>
    <w:rPr>
      <w:rFonts w:ascii="Ecofont_Spranq_eco_Sans" w:eastAsia="Times New Roman" w:hAnsi="Ecofont_Spranq_eco_Sans"/>
    </w:rPr>
  </w:style>
  <w:style w:type="character" w:customStyle="1" w:styleId="Nivel01Char0">
    <w:name w:val="Nivel_01 Char"/>
    <w:basedOn w:val="Ttulo1Char"/>
    <w:link w:val="Nivel010"/>
    <w:rsid w:val="00007EBE"/>
    <w:rPr>
      <w:rFonts w:ascii="Ecofont_Spranq_eco_Sans" w:eastAsia="Times New Roman" w:hAnsi="Ecofont_Spranq_eco_Sans" w:cstheme="majorBidi"/>
      <w:b/>
      <w:bCs/>
      <w:color w:val="365F91" w:themeColor="accent1" w:themeShade="BF"/>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116327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seges-me-no-26-de-13-de-abril-de-2022"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s://www.planalto.gov.br/ccivil_03/leis/l5764.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file:///D:\Meus%20Documentos\Licita&#231;&#245;es%20-%2014133-2021\Quinta%20do%20Sol\Preg&#227;o\www.quintadosol.pr.gov.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25art159"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s://www.planalto.gov.br/ccivil_03/leis/l5764.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1/lei/l12527.htm" TargetMode="External"/><Relationship Id="rId54" Type="http://schemas.openxmlformats.org/officeDocument/2006/relationships/hyperlink" Target="mailto:licitacao@quintadosol.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leis/l5764.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2/decreto/d7724.htm" TargetMode="External"/><Relationship Id="rId135" Type="http://schemas.openxmlformats.org/officeDocument/2006/relationships/header" Target="header2.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aoqds@gmail.com" TargetMode="External"/><Relationship Id="rId76" Type="http://schemas.openxmlformats.org/officeDocument/2006/relationships/hyperlink" Target="https://www.planalto.gov.br/ccivil_03/leis/l5764.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leis/l8078compilado.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planalto.gov.br/ccivil_03/leis/l5764.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quintadosol.pr.gov.br" TargetMode="External"/><Relationship Id="rId77" Type="http://schemas.openxmlformats.org/officeDocument/2006/relationships/hyperlink" Target="https://www.planalto.gov.br/ccivil_03/_ato2019-2022/2021/decreto/d10880.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s://www.planalto.gov.br/ccivil_03/leis/l8078compilado.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file:///D:\Meus%20Documentos\Licita&#231;&#245;es%20-%2014133-2021\Quinta%20do%20Sol\Preg&#227;o\www.comprasgovernamentais.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3/lei/l12846.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30B48-E57F-4FDD-8EA0-759ACAA04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18370</Words>
  <Characters>99199</Characters>
  <Application>Microsoft Office Word</Application>
  <DocSecurity>0</DocSecurity>
  <Lines>826</Lines>
  <Paragraphs>234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117335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2024-07-16T18:02:00Z</dcterms:created>
  <dcterms:modified xsi:type="dcterms:W3CDTF">2024-07-16T18:22:00Z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